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02"/>
        <w:gridCol w:w="1936"/>
        <w:gridCol w:w="1480"/>
        <w:gridCol w:w="1305"/>
        <w:gridCol w:w="2557"/>
        <w:gridCol w:w="1340"/>
        <w:gridCol w:w="1675"/>
      </w:tblGrid>
      <w:tr w:rsidR="003E7B3E" w:rsidRPr="003E7B3E" w:rsidTr="00F113D9">
        <w:trPr>
          <w:trHeight w:val="375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B379CA" w:rsidP="00B379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9B4F62F" wp14:editId="0E554E88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8B1E480" wp14:editId="4B97BBD2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2A914BC" wp14:editId="7B8D27E4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E8ABC68" wp14:editId="7B6A9541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7B3E" w:rsidRPr="003E7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3E7B3E" w:rsidRPr="003E7B3E" w:rsidTr="00F113D9">
        <w:trPr>
          <w:trHeight w:val="315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3E7B3E" w:rsidRPr="003E7B3E" w:rsidTr="00F113D9">
        <w:trPr>
          <w:trHeight w:val="300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3E7B3E" w:rsidRPr="003E7B3E" w:rsidTr="00F113D9">
        <w:trPr>
          <w:trHeight w:val="300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3E7B3E" w:rsidRPr="003E7B3E" w:rsidTr="00F113D9">
        <w:trPr>
          <w:trHeight w:val="33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2201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13 - História, filozofia, právne vedy</w:t>
            </w:r>
          </w:p>
        </w:tc>
      </w:tr>
      <w:tr w:rsidR="003E7B3E" w:rsidRPr="003E7B3E" w:rsidTr="00F113D9">
        <w:trPr>
          <w:trHeight w:val="56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„</w:t>
            </w:r>
            <w:proofErr w:type="spellStart"/>
            <w:r>
              <w:rPr>
                <w:rFonts w:ascii="Calibri" w:hAnsi="Calibri" w:cs="Arial"/>
                <w:color w:val="000000"/>
              </w:rPr>
              <w:t>L´olam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lo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joter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“ – Nikdy viac </w:t>
            </w:r>
            <w:r>
              <w:rPr>
                <w:rFonts w:ascii="Calibri" w:hAnsi="Calibri" w:cs="Arial"/>
                <w:color w:val="000000"/>
              </w:rPr>
              <w:br/>
              <w:t>/Holokaust a židovská komunita v Košiciach/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Sofia </w:t>
            </w:r>
            <w:proofErr w:type="spellStart"/>
            <w:r>
              <w:rPr>
                <w:rFonts w:ascii="Calibri" w:hAnsi="Calibri" w:cs="Arial"/>
                <w:color w:val="000000"/>
              </w:rPr>
              <w:t>Baffyová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Košice-Staré 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Šrobárova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Zdravé stravovanie podľa </w:t>
            </w:r>
            <w:proofErr w:type="spellStart"/>
            <w:r>
              <w:rPr>
                <w:rFonts w:ascii="Calibri" w:hAnsi="Calibri" w:cs="Arial"/>
                <w:color w:val="000000"/>
              </w:rPr>
              <w:t>Anthima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(Preklad a výklad jednotlivých častí práce)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Katarína </w:t>
            </w:r>
            <w:proofErr w:type="spellStart"/>
            <w:r>
              <w:rPr>
                <w:rFonts w:ascii="Calibri" w:hAnsi="Calibri" w:cs="Arial"/>
                <w:color w:val="000000"/>
              </w:rPr>
              <w:t>Mučková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Erika </w:t>
            </w:r>
            <w:proofErr w:type="spellStart"/>
            <w:r>
              <w:rPr>
                <w:rFonts w:ascii="Calibri" w:hAnsi="Calibri" w:cs="Arial"/>
                <w:color w:val="000000"/>
              </w:rPr>
              <w:t>Ostradecká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Str.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 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Daxnerova 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Komunistický režim v obci Malé Leváre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Barbora Lukáčová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Malacky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 mája 8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Československo a železná opona (Ochrana štátnej hranice ČSR v 50. - 80. rokoch 20. storočia)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Jozef </w:t>
            </w:r>
            <w:proofErr w:type="spellStart"/>
            <w:r>
              <w:rPr>
                <w:rFonts w:ascii="Calibri" w:hAnsi="Calibri" w:cs="Arial"/>
                <w:color w:val="000000"/>
              </w:rPr>
              <w:t>Kurbel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Gymnáz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V.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B.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Nedožerského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Prievidza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Matice slovenskej 16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 stopách mladej hrdinky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Dávid </w:t>
            </w:r>
            <w:proofErr w:type="spellStart"/>
            <w:r>
              <w:rPr>
                <w:rFonts w:ascii="Calibri" w:hAnsi="Calibri" w:cs="Arial"/>
                <w:color w:val="000000"/>
              </w:rPr>
              <w:t>Serbinčík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Sečovce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Kollárova 17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Historické zoznamy obyvateľov obce Cigeľ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Dominika </w:t>
            </w:r>
            <w:proofErr w:type="spellStart"/>
            <w:r>
              <w:rPr>
                <w:rFonts w:ascii="Calibri" w:hAnsi="Calibri" w:cs="Arial"/>
                <w:color w:val="000000"/>
              </w:rPr>
              <w:t>Erneková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Arial"/>
                <w:color w:val="000000"/>
              </w:rPr>
              <w:t>Šovčíková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Prievidza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 w:cs="Arial"/>
                <w:color w:val="000000"/>
              </w:rPr>
              <w:t>Madvu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2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Stolpersteine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Kristína Ježová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Kubicsková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Nové Zámky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M. R. Štefánika 16</w:t>
            </w:r>
          </w:p>
        </w:tc>
      </w:tr>
      <w:tr w:rsidR="00F113D9" w:rsidRPr="003E7B3E" w:rsidTr="00F113D9">
        <w:trPr>
          <w:trHeight w:val="5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Ľudské práva v kontexte Olympiády ľudských práv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Igor </w:t>
            </w:r>
            <w:proofErr w:type="spellStart"/>
            <w:r>
              <w:rPr>
                <w:rFonts w:ascii="Calibri" w:hAnsi="Calibri" w:cs="Arial"/>
                <w:color w:val="000000"/>
              </w:rPr>
              <w:t>Žilák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Súkromné 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Gemerská cesta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Odkaz </w:t>
            </w:r>
            <w:proofErr w:type="spellStart"/>
            <w:r>
              <w:rPr>
                <w:rFonts w:ascii="Calibri" w:hAnsi="Calibri" w:cs="Arial"/>
                <w:color w:val="000000"/>
              </w:rPr>
              <w:t>Baťovej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školy práce vo Svite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Zuzana </w:t>
            </w:r>
            <w:proofErr w:type="spellStart"/>
            <w:r>
              <w:rPr>
                <w:rFonts w:ascii="Calibri" w:hAnsi="Calibri" w:cs="Arial"/>
                <w:color w:val="000000"/>
              </w:rPr>
              <w:t>Zimová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stredná odb.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Poprad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Ul. 29. augusta 4812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Vo viere nepoľavila... Darina </w:t>
            </w:r>
            <w:proofErr w:type="spellStart"/>
            <w:r>
              <w:rPr>
                <w:rFonts w:ascii="Calibri" w:hAnsi="Calibri" w:cs="Arial"/>
                <w:color w:val="000000"/>
              </w:rPr>
              <w:t>Bancíková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Adriána Pešková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Žilina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Varšavská cesta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Zachránení uršulínkami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Agáta </w:t>
            </w:r>
            <w:proofErr w:type="spellStart"/>
            <w:r>
              <w:rPr>
                <w:rFonts w:ascii="Calibri" w:hAnsi="Calibri" w:cs="Arial"/>
                <w:color w:val="000000"/>
              </w:rPr>
              <w:t>Kertészová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Sv. Uršule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Bratislava-Staré 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Nedbalova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Chlieb náš každodenný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Cehuľová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Gymnázium sv. F. </w:t>
            </w:r>
            <w:proofErr w:type="spellStart"/>
            <w:r>
              <w:rPr>
                <w:rFonts w:ascii="Calibri" w:hAnsi="Calibri" w:cs="Arial"/>
                <w:color w:val="000000"/>
              </w:rPr>
              <w:t>Assis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Levoča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Kláštorská 24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Prejavy antisemitizmu v týždenníku Zmena v rokoch 1990-1995 so zameraním na karikatúry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Arial"/>
                <w:color w:val="000000"/>
              </w:rPr>
              <w:t>Matúšková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bilingválne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Žilina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Tomáša Ružičku 3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Extrémizmus na Slovensku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Arial"/>
                <w:color w:val="000000"/>
              </w:rPr>
              <w:t>Stredanský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Nitra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Golianova 68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Dolná zem - zabudnutí Slováci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Tomáš </w:t>
            </w:r>
            <w:proofErr w:type="spellStart"/>
            <w:r>
              <w:rPr>
                <w:rFonts w:ascii="Calibri" w:hAnsi="Calibri" w:cs="Arial"/>
                <w:color w:val="000000"/>
              </w:rPr>
              <w:t>Blahuta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P.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Coubertina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Piešťany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Nám. SNP 9</w:t>
            </w:r>
          </w:p>
        </w:tc>
      </w:tr>
    </w:tbl>
    <w:p w:rsidR="00AF7144" w:rsidRDefault="009721CE"/>
    <w:sectPr w:rsidR="00AF7144" w:rsidSect="00F11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322018"/>
    <w:rsid w:val="0034537A"/>
    <w:rsid w:val="003E7B3E"/>
    <w:rsid w:val="004428CF"/>
    <w:rsid w:val="00555AFA"/>
    <w:rsid w:val="00653354"/>
    <w:rsid w:val="00673E00"/>
    <w:rsid w:val="007977A2"/>
    <w:rsid w:val="007B6378"/>
    <w:rsid w:val="00962629"/>
    <w:rsid w:val="009721CE"/>
    <w:rsid w:val="00AF0C25"/>
    <w:rsid w:val="00B379CA"/>
    <w:rsid w:val="00DC4EB2"/>
    <w:rsid w:val="00E306CB"/>
    <w:rsid w:val="00F04D5D"/>
    <w:rsid w:val="00F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2019-02-13T12:07:00Z</dcterms:created>
  <dcterms:modified xsi:type="dcterms:W3CDTF">2019-02-13T12:07:00Z</dcterms:modified>
</cp:coreProperties>
</file>