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8D" w:rsidRDefault="009222D3" w:rsidP="002D5C32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Usporiadanie spoločenských podujatí a rôznych slávností nepatrí</w:t>
      </w:r>
      <w:r w:rsidR="002D5C32">
        <w:rPr>
          <w:rFonts w:ascii="Courier New" w:eastAsia="Times New Roman" w:hAnsi="Courier New" w:cs="Courier New"/>
          <w:sz w:val="24"/>
          <w:szCs w:val="24"/>
          <w:lang w:eastAsia="sk-SK"/>
        </w:rPr>
        <w:tab/>
        <w:t>63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iba k zvykom vyššej dobrej spoločnosti, ale 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veľmi často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slúži aj</w:t>
      </w:r>
      <w:r w:rsidR="002D5C32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127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na vytváranie medziľudských vzťahov, ktoré sa premietajú do</w:t>
      </w:r>
      <w:r w:rsidR="002D5C32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186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profesi</w:t>
      </w:r>
      <w:r w:rsidR="00007120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onálneho ale i osobného života.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Spoločenské podujatia sú</w:t>
      </w:r>
      <w:r w:rsidR="002D5C32">
        <w:rPr>
          <w:rFonts w:ascii="Courier New" w:eastAsia="Times New Roman" w:hAnsi="Courier New" w:cs="Courier New"/>
          <w:sz w:val="24"/>
          <w:szCs w:val="24"/>
          <w:lang w:eastAsia="sk-SK"/>
        </w:rPr>
        <w:tab/>
        <w:t>250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príležitosti, pri ktorých spolu s</w:t>
      </w:r>
      <w:r w:rsidR="000D38A6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inými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ľuďmi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, prežívame nejakú</w:t>
      </w:r>
      <w:r w:rsidR="002D5C32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314</w:t>
      </w:r>
    </w:p>
    <w:p w:rsidR="00347B8D" w:rsidRDefault="009222D3" w:rsidP="002D5C32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významnú udalosť. Nie je dôležité iba byť pozvaný, ale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v</w:t>
      </w:r>
      <w:r w:rsidR="002D5C32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>určitých</w:t>
      </w:r>
      <w:r w:rsidR="002D5C32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380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>situáciách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aj pozývať. Tým sa jednotlivec, alebo korporácia stáva</w:t>
      </w:r>
      <w:r w:rsidR="002D5C32">
        <w:rPr>
          <w:rFonts w:ascii="Courier New" w:eastAsia="Times New Roman" w:hAnsi="Courier New" w:cs="Courier New"/>
          <w:sz w:val="24"/>
          <w:szCs w:val="24"/>
          <w:lang w:eastAsia="sk-SK"/>
        </w:rPr>
        <w:tab/>
        <w:t>446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súčasťou určite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>j skupiny ľudského spoločenstva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, ktorá podľa</w:t>
      </w:r>
      <w:r w:rsidR="002D5C32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505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akéhosi nepísaného zákona pociťuje súdržnosť. Pri organizovaní</w:t>
      </w:r>
      <w:r w:rsidR="002D5C32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568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spoločenských podujatí by</w:t>
      </w:r>
      <w:r w:rsidR="00347B8D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sa mala rešpektovať ich forma a </w:t>
      </w:r>
      <w:r w:rsidR="00347B8D">
        <w:rPr>
          <w:rFonts w:ascii="Courier New" w:eastAsia="Times New Roman" w:hAnsi="Courier New" w:cs="Courier New"/>
          <w:sz w:val="24"/>
          <w:szCs w:val="24"/>
          <w:lang w:eastAsia="sk-SK"/>
        </w:rPr>
        <w:t>mali by</w:t>
      </w:r>
      <w:r w:rsidR="002D5C32">
        <w:rPr>
          <w:rFonts w:ascii="Courier New" w:eastAsia="Times New Roman" w:hAnsi="Courier New" w:cs="Courier New"/>
          <w:sz w:val="24"/>
          <w:szCs w:val="24"/>
          <w:lang w:eastAsia="sk-SK"/>
        </w:rPr>
        <w:tab/>
        <w:t>633</w:t>
      </w:r>
    </w:p>
    <w:p w:rsidR="00347B8D" w:rsidRDefault="00347B8D" w:rsidP="002D5C32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sa dodržiavať určité 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pravidlá.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U nás i v 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>iných krajinách patria</w:t>
      </w:r>
      <w:r w:rsidR="002D5C32">
        <w:rPr>
          <w:rFonts w:ascii="Courier New" w:eastAsia="Times New Roman" w:hAnsi="Courier New" w:cs="Courier New"/>
          <w:sz w:val="24"/>
          <w:szCs w:val="24"/>
          <w:lang w:eastAsia="sk-SK"/>
        </w:rPr>
        <w:tab/>
        <w:t>696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>medzi obvyklé podujatia pracovné raňajky, pracovný obed, pracovná</w:t>
      </w:r>
      <w:r w:rsidR="002D5C32">
        <w:rPr>
          <w:rFonts w:ascii="Courier New" w:eastAsia="Times New Roman" w:hAnsi="Courier New" w:cs="Courier New"/>
          <w:sz w:val="24"/>
          <w:szCs w:val="24"/>
          <w:lang w:eastAsia="sk-SK"/>
        </w:rPr>
        <w:tab/>
        <w:t>761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>večera, recepcia, čaša vína, kok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>tail party, záhradná slávnosť a</w:t>
      </w:r>
      <w:r w:rsidR="002D5C32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>v</w:t>
      </w:r>
      <w:r w:rsidR="002D5C32">
        <w:rPr>
          <w:rFonts w:ascii="Courier New" w:eastAsia="Times New Roman" w:hAnsi="Courier New" w:cs="Courier New"/>
          <w:sz w:val="24"/>
          <w:szCs w:val="24"/>
          <w:lang w:eastAsia="sk-SK"/>
        </w:rPr>
        <w:tab/>
        <w:t>826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>neskorých večerných hodinách je to ples. Čaša vína sa podobá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889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koktailu, môže byť usporiadaná kedykoľvek cez deň. Je to forma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952</w:t>
      </w:r>
    </w:p>
    <w:p w:rsidR="00347B8D" w:rsidRDefault="009222D3" w:rsidP="002D5C32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slávnostná, ale organizačne najjednoduchšia. Často sa organizuje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1019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pri rozličných prijatiach, blahoželaniach, ale aj pri podpisoch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1082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zmlúv. Fakt, že na čašu vína obyčajne bývajú pozývaní le</w:t>
      </w:r>
      <w:r w:rsidR="00347B8D">
        <w:rPr>
          <w:rFonts w:ascii="Courier New" w:eastAsia="Times New Roman" w:hAnsi="Courier New" w:cs="Courier New"/>
          <w:sz w:val="24"/>
          <w:szCs w:val="24"/>
          <w:lang w:eastAsia="sk-SK"/>
        </w:rPr>
        <w:t>n muži a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1147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347B8D">
        <w:rPr>
          <w:rFonts w:ascii="Courier New" w:eastAsia="Times New Roman" w:hAnsi="Courier New" w:cs="Courier New"/>
          <w:sz w:val="24"/>
          <w:szCs w:val="24"/>
          <w:lang w:eastAsia="sk-SK"/>
        </w:rPr>
        <w:t>ženy s funkciou, nie manželky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, znamená, že ide o formálnu, nie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1209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spoločenskú záležitosť.</w:t>
      </w:r>
      <w:r w:rsidR="00347B8D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Doba trvania je obmedzená asi na hodinu a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1275</w:t>
      </w:r>
    </w:p>
    <w:p w:rsidR="00347B8D" w:rsidRDefault="009222D3" w:rsidP="002D5C32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občerstvenie je jednoduché. Servíruje sa šampanské, ale niekedy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1339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aj ovocné šťavy, sherry, červené alebo biele víno a pivo. K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> 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tomu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1404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sa podávajú jednoduché chlebíčky. Hostiteľ stojí po celý čas pri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1469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dverách miestnosti, víta hostí a lúči sa s hosťami. Aj keď ide o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1534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347B8D">
        <w:rPr>
          <w:rFonts w:ascii="Courier New" w:eastAsia="Times New Roman" w:hAnsi="Courier New" w:cs="Courier New"/>
          <w:sz w:val="24"/>
          <w:szCs w:val="24"/>
          <w:lang w:eastAsia="sk-SK"/>
        </w:rPr>
        <w:t>krátke spoločenské podujatie, je finančne pomerne nenáročné a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1595</w:t>
      </w:r>
    </w:p>
    <w:p w:rsidR="001E620E" w:rsidRDefault="009222D3" w:rsidP="002D5C32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jeho príprave</w:t>
      </w:r>
      <w:r w:rsidR="00347B8D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treba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venovať dostatočnú pozornosť.</w:t>
      </w:r>
      <w:r w:rsidR="00347B8D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Koktaily sú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1657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spoločenské podujatia, ktoré trvajú asi 2 hodiny. Začiatok býva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1721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stanovený medzi 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piatou a </w:t>
      </w:r>
      <w:r w:rsidR="00347B8D">
        <w:rPr>
          <w:rFonts w:ascii="Courier New" w:eastAsia="Times New Roman" w:hAnsi="Courier New" w:cs="Courier New"/>
          <w:sz w:val="24"/>
          <w:szCs w:val="24"/>
          <w:lang w:eastAsia="sk-SK"/>
        </w:rPr>
        <w:t>šiestou hodinou popoludní.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Usporadúvajú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1786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sa pri príležitostiach me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nšieho významu a môžu byť iba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pánske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>,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1848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bez manželiek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>,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alebo aj s manželkami. Na koktaily môžu hostia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1910</w:t>
      </w:r>
    </w:p>
    <w:p w:rsidR="001E620E" w:rsidRDefault="009222D3" w:rsidP="002D5C32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prichádzať a odchádzať počas celej doby trvania koktailu, ktorá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1973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je vyznačená na pozvánke. Z tohto dôvodu sa hostiteľ zdržuje</w:t>
      </w:r>
      <w:r w:rsidR="00285929">
        <w:rPr>
          <w:rFonts w:ascii="Courier New" w:eastAsia="Times New Roman" w:hAnsi="Courier New" w:cs="Courier New"/>
          <w:sz w:val="24"/>
          <w:szCs w:val="24"/>
          <w:lang w:eastAsia="sk-SK"/>
        </w:rPr>
        <w:tab/>
        <w:t>2034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počas celej doby v blízkosti vstupných dverí, aby mohol hostí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2095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privítať, alebo sa s nimi rozlúčiť.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Občerstvenie sa len roznáša a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2161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je jednoduchšie ako pri recepcii. Čašníci roznášajú rôzne nápoje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>,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2229</w:t>
      </w:r>
    </w:p>
    <w:p w:rsidR="001E620E" w:rsidRDefault="001E620E" w:rsidP="002D5C32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</w:p>
    <w:p w:rsidR="001E620E" w:rsidRDefault="001E620E" w:rsidP="002D5C32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>
        <w:rPr>
          <w:rFonts w:ascii="Courier New" w:eastAsia="Times New Roman" w:hAnsi="Courier New" w:cs="Courier New"/>
          <w:sz w:val="24"/>
          <w:szCs w:val="24"/>
          <w:lang w:eastAsia="sk-SK"/>
        </w:rPr>
        <w:lastRenderedPageBreak/>
        <w:t>ako sú pivo, víno, šťavy, likéry,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a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tiež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drobné zákusky, ktoré si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2294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hostia berú priamo z mís, bez tanierov a príboru. Ponúkajú sa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2356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chuťovky, rezané opekané párky a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taktiež 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iné drobné m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>äsité jedlá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2420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>na špáradlách, prípadne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malé kúsky pečiva. Bufetové stoly sa 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>na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2484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tomto podujatí 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nepripravujú, je však možné, aby mali čašníci misy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2549</w:t>
      </w:r>
    </w:p>
    <w:p w:rsidR="001E620E" w:rsidRDefault="009222D3" w:rsidP="002D5C32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s jedlom 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vopred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pripravené na 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>stole v jednej zo spoločenských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2610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miestností. Koktaily sú 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prevažne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najlacnejším a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> 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najobľúbenejším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2674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spoločenským podnikom, na ktorý možno s pomerne malými nákladmi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2737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pozvať veľký počet ľudí.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Matiné je 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spoločenské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podujatie, ktoré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2801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sa uskutočňuje v dopoludňajších hodinách. Tvorí ho</w:t>
      </w:r>
      <w:r w:rsidR="001E620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často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uzavretá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2867</w:t>
      </w:r>
    </w:p>
    <w:p w:rsidR="00593DA6" w:rsidRDefault="009222D3" w:rsidP="002D5C32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spoločnosť, vystúpenia významných osobností, besedy s novinármi,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2931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koncerty alebo vernisáže. Vychádzkové šaty sú v tomto prípade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2993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vhodným oblečením. Občerstvenie sa nemusí podávať, prípadne sa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3056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podáva len zákusok a nápoj.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Zapamätajte si, 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>že ak sa zúčastníte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3120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na matiné a 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pripojíte sa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k dvom ľuďom vedúcim dialóg, nikdy sa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3184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</w:p>
    <w:p w:rsidR="00593DA6" w:rsidRDefault="009222D3" w:rsidP="002D5C32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nepýtajte na obsah ich 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>hovoru, ak to tak neučinia oni sami. V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3246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spoločnosti sa vyhýbajte nepríjemným témam a hovoru o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="00593DA6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osobách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>,</w:t>
      </w:r>
      <w:r w:rsidR="00687EE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3308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>ktoré nie sú prítomné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. Ak sa dostanete na koncert alebo ve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>r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nisáž</w:t>
      </w:r>
      <w:r w:rsidR="00055C91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3373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výstavy len náhodou a nepoznáte samotného interpreta či autora,</w:t>
      </w:r>
      <w:r w:rsidR="00055C91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3436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vystríhajte sa vyslovovaniu ostrých kritík v blízkosti ľudí,</w:t>
      </w:r>
      <w:r w:rsidR="00055C91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3496</w:t>
      </w:r>
    </w:p>
    <w:p w:rsidR="00593DA6" w:rsidRDefault="009222D3" w:rsidP="002D5C32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ktorých nepoznáte. Môže sa stať, že si ich vypočuje umelec sám.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V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3563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dnešnej spoločnosti, ktorá 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už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dosiahla v mnohých smeroch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3619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vynikajúci civilizačný stupeň, sa úplne samozrejme zvyšujú aj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3680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po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žiadavky na kultúru stolovania.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K vytvoreniu vhodného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3736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prostredia smeruje celková úprava miestnosti a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> 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predovšetkým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3795</w:t>
      </w:r>
    </w:p>
    <w:p w:rsidR="005955D7" w:rsidRDefault="009222D3" w:rsidP="002D5C32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úprava stola. Miesto stolovania má byť dokonale čisté, dokonale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3859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osvetlené, dostatočne vyvetrané s optimálnou teplotou miestnosti</w:t>
      </w:r>
      <w:r w:rsidR="00593DA6">
        <w:rPr>
          <w:rFonts w:ascii="Courier New" w:eastAsia="Times New Roman" w:hAnsi="Courier New" w:cs="Courier New"/>
          <w:sz w:val="24"/>
          <w:szCs w:val="24"/>
          <w:lang w:eastAsia="sk-SK"/>
        </w:rPr>
        <w:t>.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3924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Nábytok a výzdoba majú byť v súlade. Stoličky majú byť primerane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3989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vysoké s operadlom.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Estetické prestretie stola má byť v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> 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každom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4052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prípade v súlade s druhom spoločenského podujatia a jedlom, ktoré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4117</w:t>
      </w:r>
    </w:p>
    <w:p w:rsidR="005955D7" w:rsidRDefault="009222D3" w:rsidP="002D5C32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bude podávané. Vzhľad a usporiadanie stola nesmie byť na úkor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4179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pohodlia hostí. Stôl prikrývame bielym čistým naškrobeným a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> 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dobre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4245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vyžehleným obrusom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, </w:t>
      </w:r>
      <w:r w:rsidR="005955D7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pri menej slávnostných príležitostiach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môžeme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4310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>použiť tiež j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emné pastelové obrusy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.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Základ pekne prestretého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4371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stola tvorí vkusné aranžmán porcelánu, skla, príborov, váz alebo</w:t>
      </w:r>
      <w:r w:rsidR="006266D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4435</w:t>
      </w:r>
    </w:p>
    <w:p w:rsidR="005955D7" w:rsidRDefault="005955D7" w:rsidP="002D5C32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</w:p>
    <w:p w:rsidR="005955D7" w:rsidRDefault="009222D3" w:rsidP="002D5C32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lastRenderedPageBreak/>
        <w:t>mís s kvetmi, svietnikov a samozrejme už spomínaných obrusov a</w:t>
      </w:r>
      <w:r w:rsidR="007A4D6A">
        <w:rPr>
          <w:rFonts w:ascii="Courier New" w:eastAsia="Times New Roman" w:hAnsi="Courier New" w:cs="Courier New"/>
          <w:sz w:val="24"/>
          <w:szCs w:val="24"/>
          <w:lang w:eastAsia="sk-SK"/>
        </w:rPr>
        <w:tab/>
        <w:t>4497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obrúskov. Najdôležitejší je však stolový servis. Najkrajšou</w:t>
      </w:r>
      <w:r w:rsidR="007A4D6A">
        <w:rPr>
          <w:rFonts w:ascii="Courier New" w:eastAsia="Times New Roman" w:hAnsi="Courier New" w:cs="Courier New"/>
          <w:sz w:val="24"/>
          <w:szCs w:val="24"/>
          <w:lang w:eastAsia="sk-SK"/>
        </w:rPr>
        <w:tab/>
        <w:t>4558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ozdobou stola sú esteticky upravené, správne volené a</w:t>
      </w:r>
      <w:r w:rsidR="007A4D6A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vhodne</w:t>
      </w:r>
      <w:r w:rsidR="007A4D6A">
        <w:rPr>
          <w:rFonts w:ascii="Courier New" w:eastAsia="Times New Roman" w:hAnsi="Courier New" w:cs="Courier New"/>
          <w:sz w:val="24"/>
          <w:szCs w:val="24"/>
          <w:lang w:eastAsia="sk-SK"/>
        </w:rPr>
        <w:tab/>
        <w:t>4618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rozmiestnené kvety. Každý hosť má pri stole svoje miesto a</w:t>
      </w:r>
      <w:r w:rsidR="007A4D6A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všetky</w:t>
      </w:r>
      <w:r w:rsidR="007A4D6A">
        <w:rPr>
          <w:rFonts w:ascii="Courier New" w:eastAsia="Times New Roman" w:hAnsi="Courier New" w:cs="Courier New"/>
          <w:sz w:val="24"/>
          <w:szCs w:val="24"/>
          <w:lang w:eastAsia="sk-SK"/>
        </w:rPr>
        <w:tab/>
        <w:t>4684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náležitosti, ktoré k jedlu potrebuje. Vizitka s menom hosťa sa</w:t>
      </w:r>
      <w:r w:rsidR="007A4D6A">
        <w:rPr>
          <w:rFonts w:ascii="Courier New" w:eastAsia="Times New Roman" w:hAnsi="Courier New" w:cs="Courier New"/>
          <w:sz w:val="24"/>
          <w:szCs w:val="24"/>
          <w:lang w:eastAsia="sk-SK"/>
        </w:rPr>
        <w:tab/>
        <w:t>4747</w:t>
      </w:r>
    </w:p>
    <w:p w:rsidR="005955D7" w:rsidRDefault="009222D3" w:rsidP="007A4D6A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kladie pred tanier alebo sa oprie o stopku pohára. Z</w:t>
      </w:r>
      <w:r w:rsidR="007A4D6A">
        <w:rPr>
          <w:rFonts w:ascii="Courier New" w:eastAsia="Times New Roman" w:hAnsi="Courier New" w:cs="Courier New"/>
          <w:sz w:val="24"/>
          <w:szCs w:val="24"/>
          <w:lang w:eastAsia="sk-SK"/>
        </w:rPr>
        <w:t> 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hygienických</w:t>
      </w:r>
      <w:r w:rsidR="007A4D6A">
        <w:rPr>
          <w:rFonts w:ascii="Courier New" w:eastAsia="Times New Roman" w:hAnsi="Courier New" w:cs="Courier New"/>
          <w:sz w:val="24"/>
          <w:szCs w:val="24"/>
          <w:lang w:eastAsia="sk-SK"/>
        </w:rPr>
        <w:tab/>
        <w:t>4813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dôvodov sa nekladie na pohár. 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>Platí, že v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ždy pre dve oso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>by sa</w:t>
      </w:r>
      <w:r w:rsidR="007A4D6A">
        <w:rPr>
          <w:rFonts w:ascii="Courier New" w:eastAsia="Times New Roman" w:hAnsi="Courier New" w:cs="Courier New"/>
          <w:sz w:val="24"/>
          <w:szCs w:val="24"/>
          <w:lang w:eastAsia="sk-SK"/>
        </w:rPr>
        <w:tab/>
        <w:t>4875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>servíruje jedna soľnička,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korenička a špáradlá na zuby, ktorých</w:t>
      </w:r>
      <w:r w:rsidR="007A4D6A">
        <w:rPr>
          <w:rFonts w:ascii="Courier New" w:eastAsia="Times New Roman" w:hAnsi="Courier New" w:cs="Courier New"/>
          <w:sz w:val="24"/>
          <w:szCs w:val="24"/>
          <w:lang w:eastAsia="sk-SK"/>
        </w:rPr>
        <w:tab/>
        <w:t>4938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používanie pri stole však nie je vhodné. Priestor pred tanierom</w:t>
      </w:r>
      <w:r w:rsidR="007A4D6A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5002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by mal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byť najmenej pol metra, najvhodnejšie je trištvrte metra.</w:t>
      </w:r>
      <w:r w:rsidR="007A4D6A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5066</w:t>
      </w:r>
    </w:p>
    <w:p w:rsidR="009222D3" w:rsidRPr="009222D3" w:rsidRDefault="009222D3" w:rsidP="007A4D6A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Príliš veľká vzdialenosť hostí prispieva 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často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k tomu, že sa</w:t>
      </w:r>
      <w:r w:rsidR="004464B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5127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cítia osamotení, rozhovory viaznu a vzniká chladná nálada. Tesné</w:t>
      </w:r>
      <w:r w:rsidR="004464B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5192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rozsadenie prispieva 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>naopak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k ľahkému rozviazaniu konverzácie, 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>no</w:t>
      </w:r>
      <w:r w:rsidR="004464B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5257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hostia si pri jedle 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často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prekážajú.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Kvalita jedálenského</w:t>
      </w:r>
      <w:r w:rsidR="004464B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5315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porcelánu a krása nápojovej súpravy ovplyvňujú</w:t>
      </w:r>
      <w:r w:rsidR="005955D7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tiež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náladu hostí.</w:t>
      </w:r>
      <w:r w:rsidR="004464B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5380</w:t>
      </w:r>
    </w:p>
    <w:p w:rsidR="00683F72" w:rsidRDefault="00683F72" w:rsidP="007A4D6A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>
        <w:rPr>
          <w:rFonts w:ascii="Courier New" w:eastAsia="Times New Roman" w:hAnsi="Courier New" w:cs="Courier New"/>
          <w:sz w:val="24"/>
          <w:szCs w:val="24"/>
          <w:lang w:eastAsia="sk-SK"/>
        </w:rPr>
        <w:t>Ako p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ri každo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m spoločenskom styku, tak aj pri 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spoločenských</w:t>
      </w:r>
      <w:r w:rsidR="004464B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5440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podujatiach je nevyhnutnosťou každého, správať sa podľa zásad</w:t>
      </w:r>
      <w:r w:rsidR="004464B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5501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etikety.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Rovnako dôležité ako dodržiavanie pravidiel etikety je</w:t>
      </w:r>
      <w:r w:rsidR="004464B8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5565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dôležité aj správne a vhodné oblečenie. Avšak nejde o to používať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5631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vo svojom oblečení prehnané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="009222D3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módne výstrelky. Tým by </w:t>
      </w:r>
      <w:r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ste 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>sa mohli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5696</w:t>
      </w:r>
    </w:p>
    <w:p w:rsidR="00683F72" w:rsidRDefault="009222D3" w:rsidP="007A4D6A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iba</w:t>
      </w:r>
      <w:r w:rsidR="00683F72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zosmiešniť. Netreba sa však obliekať staromódne. Je nutné mať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5763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na zreteli súčasnú módnu líniu, ale bez nápadných, krikľavých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5824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prvkov. Oblek musí byť vždy čistý, vyžehlený, musí zodpovedať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5886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dobe a príležitosti. Je dôležité, aby mal každý v obliekaní svoj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5951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vlastný štýl, vedel, čo mu pristane a volil vhodnú farbu a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> 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strih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6015</w:t>
      </w:r>
    </w:p>
    <w:p w:rsidR="0004676D" w:rsidRDefault="009222D3" w:rsidP="007A4D6A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oblečenia. Oblek </w:t>
      </w:r>
      <w:r w:rsidR="00735974">
        <w:rPr>
          <w:rFonts w:ascii="Courier New" w:eastAsia="Times New Roman" w:hAnsi="Courier New" w:cs="Courier New"/>
          <w:sz w:val="24"/>
          <w:szCs w:val="24"/>
          <w:lang w:eastAsia="sk-SK"/>
        </w:rPr>
        <w:t>by mal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byť triezvy, vkusný a nenápadný. V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="00683F72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dobrom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6082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683F72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strihu</w:t>
      </w:r>
      <w:r w:rsidR="00683F72">
        <w:rPr>
          <w:rFonts w:ascii="Courier New" w:eastAsia="Times New Roman" w:hAnsi="Courier New" w:cs="Courier New"/>
          <w:sz w:val="24"/>
          <w:szCs w:val="24"/>
          <w:lang w:eastAsia="sk-SK"/>
        </w:rPr>
        <w:t>,</w:t>
      </w:r>
      <w:r w:rsidR="00683F72"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="00683F72">
        <w:rPr>
          <w:rFonts w:ascii="Courier New" w:eastAsia="Times New Roman" w:hAnsi="Courier New" w:cs="Courier New"/>
          <w:sz w:val="24"/>
          <w:szCs w:val="24"/>
          <w:lang w:eastAsia="sk-SK"/>
        </w:rPr>
        <w:t>jednoduchosti, vypracovaní,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zladení farieb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a</w:t>
      </w:r>
      <w:r w:rsidR="000D21AB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="0078111E">
        <w:rPr>
          <w:rFonts w:ascii="Courier New" w:eastAsia="Times New Roman" w:hAnsi="Courier New" w:cs="Courier New"/>
          <w:sz w:val="24"/>
          <w:szCs w:val="24"/>
          <w:lang w:eastAsia="sk-SK"/>
        </w:rPr>
        <w:t>v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> </w:t>
      </w:r>
      <w:r w:rsidR="00683F72">
        <w:rPr>
          <w:rFonts w:ascii="Courier New" w:eastAsia="Times New Roman" w:hAnsi="Courier New" w:cs="Courier New"/>
          <w:sz w:val="24"/>
          <w:szCs w:val="24"/>
          <w:lang w:eastAsia="sk-SK"/>
        </w:rPr>
        <w:t>kvalite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6144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683F72">
        <w:rPr>
          <w:rFonts w:ascii="Courier New" w:eastAsia="Times New Roman" w:hAnsi="Courier New" w:cs="Courier New"/>
          <w:sz w:val="24"/>
          <w:szCs w:val="24"/>
          <w:lang w:eastAsia="sk-SK"/>
        </w:rPr>
        <w:t>materiálu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je vždy záruka celkového dobrého oblečenia a elegancie.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6209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Takisto treba pamätať na to, aby doplnky</w:t>
      </w:r>
      <w:r w:rsidR="00683F72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, ako sú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košeľa, kravata,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6275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topánky, ponožky, u žien</w:t>
      </w:r>
      <w:r w:rsidR="00683F72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tiež klobúk, rukavice, kabelka</w:t>
      </w:r>
      <w:r w:rsidR="0004676D">
        <w:rPr>
          <w:rFonts w:ascii="Courier New" w:eastAsia="Times New Roman" w:hAnsi="Courier New" w:cs="Courier New"/>
          <w:sz w:val="24"/>
          <w:szCs w:val="24"/>
          <w:lang w:eastAsia="sk-SK"/>
        </w:rPr>
        <w:t>, šperky</w:t>
      </w:r>
      <w:r w:rsidR="00735974">
        <w:rPr>
          <w:rFonts w:ascii="Courier New" w:eastAsia="Times New Roman" w:hAnsi="Courier New" w:cs="Courier New"/>
          <w:sz w:val="24"/>
          <w:szCs w:val="24"/>
          <w:lang w:eastAsia="sk-SK"/>
        </w:rPr>
        <w:t>,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6339</w:t>
      </w:r>
    </w:p>
    <w:p w:rsidR="0004676D" w:rsidRPr="0078111E" w:rsidRDefault="009222D3" w:rsidP="007A4D6A">
      <w:pPr>
        <w:tabs>
          <w:tab w:val="right" w:pos="10490"/>
        </w:tabs>
        <w:spacing w:before="100" w:beforeAutospacing="1" w:after="100" w:afterAutospacing="1"/>
        <w:rPr>
          <w:rFonts w:ascii="Courier New" w:eastAsia="Times New Roman" w:hAnsi="Courier New" w:cs="Courier New"/>
          <w:sz w:val="24"/>
          <w:szCs w:val="24"/>
          <w:lang w:eastAsia="sk-SK"/>
        </w:rPr>
      </w:pP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harmonizovali s odevom, ale aj medzi sebou</w:t>
      </w:r>
      <w:r w:rsidR="0004676D">
        <w:rPr>
          <w:rFonts w:ascii="Courier New" w:eastAsia="Times New Roman" w:hAnsi="Courier New" w:cs="Courier New"/>
          <w:sz w:val="24"/>
          <w:szCs w:val="24"/>
          <w:lang w:eastAsia="sk-SK"/>
        </w:rPr>
        <w:t>.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Celkové oblečenie je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6404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určitou vizuálnou vizitkou pri prvých stretnutiach a dojmoch a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6466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poukazuje na povahu a konanie každého jednotlivca. </w:t>
      </w:r>
      <w:r w:rsidR="0004676D">
        <w:rPr>
          <w:rFonts w:ascii="Courier New" w:eastAsia="Times New Roman" w:hAnsi="Courier New" w:cs="Courier New"/>
          <w:sz w:val="24"/>
          <w:szCs w:val="24"/>
          <w:lang w:eastAsia="sk-SK"/>
        </w:rPr>
        <w:t>M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nohokrát sa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6530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04676D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práve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pôsobením prvého dojmu o človeku otvárajú ďalšie možnosti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ab/>
        <w:t>6594</w:t>
      </w:r>
      <w:r w:rsidR="002A4CDE">
        <w:rPr>
          <w:rFonts w:ascii="Courier New" w:eastAsia="Times New Roman" w:hAnsi="Courier New" w:cs="Courier New"/>
          <w:sz w:val="24"/>
          <w:szCs w:val="24"/>
          <w:lang w:eastAsia="sk-SK"/>
        </w:rPr>
        <w:br/>
      </w:r>
      <w:r w:rsidR="00704F8F">
        <w:rPr>
          <w:rFonts w:ascii="Courier New" w:eastAsia="Times New Roman" w:hAnsi="Courier New" w:cs="Courier New"/>
          <w:sz w:val="24"/>
          <w:szCs w:val="24"/>
          <w:lang w:eastAsia="sk-SK"/>
        </w:rPr>
        <w:t>nadviazania dobrého</w:t>
      </w:r>
      <w:r w:rsidR="00890F43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 </w:t>
      </w:r>
      <w:r w:rsidR="00704F8F">
        <w:rPr>
          <w:rFonts w:ascii="Courier New" w:eastAsia="Times New Roman" w:hAnsi="Courier New" w:cs="Courier New"/>
          <w:sz w:val="24"/>
          <w:szCs w:val="24"/>
          <w:lang w:eastAsia="sk-SK"/>
        </w:rPr>
        <w:t xml:space="preserve">pracovného, či tiež </w:t>
      </w:r>
      <w:r w:rsidRPr="009222D3">
        <w:rPr>
          <w:rFonts w:ascii="Courier New" w:eastAsia="Times New Roman" w:hAnsi="Courier New" w:cs="Courier New"/>
          <w:sz w:val="24"/>
          <w:szCs w:val="24"/>
          <w:lang w:eastAsia="sk-SK"/>
        </w:rPr>
        <w:t>spoločenského kontaktu.</w:t>
      </w:r>
      <w:r w:rsidR="00704F8F">
        <w:rPr>
          <w:rFonts w:ascii="Courier New" w:eastAsia="Times New Roman" w:hAnsi="Courier New" w:cs="Courier New"/>
          <w:sz w:val="24"/>
          <w:szCs w:val="24"/>
          <w:lang w:eastAsia="sk-SK"/>
        </w:rPr>
        <w:tab/>
        <w:t>6657</w:t>
      </w:r>
      <w:bookmarkStart w:id="0" w:name="_GoBack"/>
      <w:bookmarkEnd w:id="0"/>
    </w:p>
    <w:sectPr w:rsidR="0004676D" w:rsidRPr="0078111E" w:rsidSect="002A4CDE">
      <w:pgSz w:w="11906" w:h="16838"/>
      <w:pgMar w:top="1418" w:right="510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E41C3"/>
    <w:multiLevelType w:val="multilevel"/>
    <w:tmpl w:val="0E345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D3"/>
    <w:rsid w:val="00007120"/>
    <w:rsid w:val="0004676D"/>
    <w:rsid w:val="00055C91"/>
    <w:rsid w:val="000D21AB"/>
    <w:rsid w:val="000D38A6"/>
    <w:rsid w:val="001E620E"/>
    <w:rsid w:val="00285929"/>
    <w:rsid w:val="002A4CDE"/>
    <w:rsid w:val="002D5C32"/>
    <w:rsid w:val="00347B8D"/>
    <w:rsid w:val="004464B8"/>
    <w:rsid w:val="00593DA6"/>
    <w:rsid w:val="005955D7"/>
    <w:rsid w:val="006266D3"/>
    <w:rsid w:val="00683F72"/>
    <w:rsid w:val="00687EE8"/>
    <w:rsid w:val="00704F8F"/>
    <w:rsid w:val="00735974"/>
    <w:rsid w:val="0078111E"/>
    <w:rsid w:val="007A4D6A"/>
    <w:rsid w:val="00890F43"/>
    <w:rsid w:val="009222D3"/>
    <w:rsid w:val="00BE4987"/>
    <w:rsid w:val="00CA76E7"/>
    <w:rsid w:val="00EC75E2"/>
    <w:rsid w:val="00F0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4">
    <w:name w:val="heading 4"/>
    <w:basedOn w:val="Normlny"/>
    <w:link w:val="Nadpis4Char"/>
    <w:uiPriority w:val="9"/>
    <w:qFormat/>
    <w:rsid w:val="009222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922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9222D3"/>
    <w:rPr>
      <w:b/>
      <w:bCs/>
    </w:rPr>
  </w:style>
  <w:style w:type="character" w:customStyle="1" w:styleId="Nadpis4Char">
    <w:name w:val="Nadpis 4 Char"/>
    <w:basedOn w:val="Predvolenpsmoodseku"/>
    <w:link w:val="Nadpis4"/>
    <w:uiPriority w:val="9"/>
    <w:rsid w:val="009222D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4">
    <w:name w:val="heading 4"/>
    <w:basedOn w:val="Normlny"/>
    <w:link w:val="Nadpis4Char"/>
    <w:uiPriority w:val="9"/>
    <w:qFormat/>
    <w:rsid w:val="009222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922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9222D3"/>
    <w:rPr>
      <w:b/>
      <w:bCs/>
    </w:rPr>
  </w:style>
  <w:style w:type="character" w:customStyle="1" w:styleId="Nadpis4Char">
    <w:name w:val="Nadpis 4 Char"/>
    <w:basedOn w:val="Predvolenpsmoodseku"/>
    <w:link w:val="Nadpis4"/>
    <w:uiPriority w:val="9"/>
    <w:rsid w:val="009222D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7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8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C92C8-82DF-47AC-8FCA-DBAB1A10C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8</cp:revision>
  <dcterms:created xsi:type="dcterms:W3CDTF">2021-03-07T18:29:00Z</dcterms:created>
  <dcterms:modified xsi:type="dcterms:W3CDTF">2021-03-07T19:43:00Z</dcterms:modified>
</cp:coreProperties>
</file>