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BDAEE" w14:textId="03623738" w:rsidR="009A5494" w:rsidRDefault="009A5494" w:rsidP="00B95CB8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9A5494">
        <w:rPr>
          <w:rFonts w:ascii="Verdana" w:hAnsi="Verdana"/>
          <w:b/>
          <w:sz w:val="20"/>
          <w:szCs w:val="20"/>
        </w:rPr>
        <w:t xml:space="preserve">Súťaž </w:t>
      </w:r>
      <w:r w:rsidRPr="00F63F73">
        <w:rPr>
          <w:rFonts w:ascii="Verdana" w:hAnsi="Verdana"/>
          <w:b/>
          <w:sz w:val="20"/>
          <w:szCs w:val="20"/>
        </w:rPr>
        <w:t>Rodinný dom VELUX</w:t>
      </w:r>
      <w:r>
        <w:rPr>
          <w:rFonts w:ascii="Verdana" w:hAnsi="Verdana"/>
          <w:b/>
          <w:sz w:val="20"/>
          <w:szCs w:val="20"/>
        </w:rPr>
        <w:t xml:space="preserve"> v online formáte</w:t>
      </w:r>
    </w:p>
    <w:p w14:paraId="1620A117" w14:textId="34D5A858" w:rsidR="00DC7FF6" w:rsidRDefault="006A09F1" w:rsidP="00B95CB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902BC">
        <w:rPr>
          <w:rFonts w:ascii="Verdana" w:hAnsi="Verdana"/>
          <w:b/>
          <w:i/>
          <w:iCs/>
          <w:sz w:val="20"/>
          <w:szCs w:val="20"/>
        </w:rPr>
        <w:t xml:space="preserve">/Bratislava, </w:t>
      </w:r>
      <w:r>
        <w:rPr>
          <w:rFonts w:ascii="Verdana" w:hAnsi="Verdana"/>
          <w:b/>
          <w:i/>
          <w:iCs/>
          <w:sz w:val="20"/>
          <w:szCs w:val="20"/>
        </w:rPr>
        <w:t>30</w:t>
      </w:r>
      <w:r w:rsidRPr="009902BC">
        <w:rPr>
          <w:rFonts w:ascii="Verdana" w:hAnsi="Verdana"/>
          <w:b/>
          <w:i/>
          <w:iCs/>
          <w:sz w:val="20"/>
          <w:szCs w:val="20"/>
        </w:rPr>
        <w:t xml:space="preserve">. </w:t>
      </w:r>
      <w:r>
        <w:rPr>
          <w:rFonts w:ascii="Verdana" w:hAnsi="Verdana"/>
          <w:b/>
          <w:i/>
          <w:iCs/>
          <w:sz w:val="20"/>
          <w:szCs w:val="20"/>
        </w:rPr>
        <w:t>marec</w:t>
      </w:r>
      <w:r w:rsidRPr="009902BC">
        <w:rPr>
          <w:rFonts w:ascii="Verdana" w:hAnsi="Verdana"/>
          <w:b/>
          <w:i/>
          <w:iCs/>
          <w:sz w:val="20"/>
          <w:szCs w:val="20"/>
        </w:rPr>
        <w:t xml:space="preserve"> 2021/</w:t>
      </w:r>
      <w:r w:rsidRPr="009902BC">
        <w:rPr>
          <w:rFonts w:ascii="Verdana" w:hAnsi="Verdana"/>
          <w:b/>
          <w:sz w:val="20"/>
          <w:szCs w:val="20"/>
        </w:rPr>
        <w:t xml:space="preserve"> </w:t>
      </w:r>
      <w:r w:rsidR="00DC7FF6">
        <w:rPr>
          <w:rFonts w:ascii="Verdana" w:hAnsi="Verdana"/>
          <w:b/>
          <w:sz w:val="20"/>
          <w:szCs w:val="20"/>
        </w:rPr>
        <w:t xml:space="preserve">Trinásty ročník študentskej súťaže Rodinný dom VELUX sa presunul do online priestoru. </w:t>
      </w:r>
      <w:r w:rsidR="00354945">
        <w:rPr>
          <w:rFonts w:ascii="Verdana" w:hAnsi="Verdana"/>
          <w:b/>
          <w:sz w:val="20"/>
          <w:szCs w:val="20"/>
        </w:rPr>
        <w:t>Na a</w:t>
      </w:r>
      <w:r w:rsidR="00DC7FF6">
        <w:rPr>
          <w:rFonts w:ascii="Verdana" w:hAnsi="Verdana"/>
          <w:b/>
          <w:sz w:val="20"/>
          <w:szCs w:val="20"/>
        </w:rPr>
        <w:t>traktivite</w:t>
      </w:r>
      <w:r w:rsidR="00354945">
        <w:rPr>
          <w:rFonts w:ascii="Verdana" w:hAnsi="Verdana"/>
          <w:b/>
          <w:sz w:val="20"/>
          <w:szCs w:val="20"/>
        </w:rPr>
        <w:t xml:space="preserve"> súťaže pre </w:t>
      </w:r>
      <w:r w:rsidR="000B0003">
        <w:rPr>
          <w:rFonts w:ascii="Verdana" w:hAnsi="Verdana"/>
          <w:b/>
          <w:sz w:val="20"/>
          <w:szCs w:val="20"/>
        </w:rPr>
        <w:t>študentov stredných odborných škôl so zameraním na stavebníctvo</w:t>
      </w:r>
      <w:r w:rsidR="00DC7FF6">
        <w:rPr>
          <w:rFonts w:ascii="Verdana" w:hAnsi="Verdana"/>
          <w:b/>
          <w:sz w:val="20"/>
          <w:szCs w:val="20"/>
        </w:rPr>
        <w:t xml:space="preserve"> </w:t>
      </w:r>
      <w:r w:rsidR="00354945">
        <w:rPr>
          <w:rFonts w:ascii="Verdana" w:hAnsi="Verdana"/>
          <w:b/>
          <w:sz w:val="20"/>
          <w:szCs w:val="20"/>
        </w:rPr>
        <w:t xml:space="preserve">to však neubralo. </w:t>
      </w:r>
      <w:r w:rsidR="00ED6E63">
        <w:rPr>
          <w:rFonts w:ascii="Verdana" w:hAnsi="Verdana"/>
          <w:b/>
          <w:sz w:val="20"/>
          <w:szCs w:val="20"/>
        </w:rPr>
        <w:t xml:space="preserve">Dôkazom je aj </w:t>
      </w:r>
      <w:r w:rsidR="006E0757">
        <w:rPr>
          <w:rFonts w:ascii="Verdana" w:hAnsi="Verdana"/>
          <w:b/>
          <w:sz w:val="20"/>
          <w:szCs w:val="20"/>
        </w:rPr>
        <w:t>rekordný</w:t>
      </w:r>
      <w:r w:rsidR="00ED6E63">
        <w:rPr>
          <w:rFonts w:ascii="Verdana" w:hAnsi="Verdana"/>
          <w:b/>
          <w:sz w:val="20"/>
          <w:szCs w:val="20"/>
        </w:rPr>
        <w:t xml:space="preserve"> záujem o </w:t>
      </w:r>
      <w:proofErr w:type="spellStart"/>
      <w:r w:rsidR="00ED6E63">
        <w:rPr>
          <w:rFonts w:ascii="Verdana" w:hAnsi="Verdana"/>
          <w:b/>
          <w:sz w:val="20"/>
          <w:szCs w:val="20"/>
        </w:rPr>
        <w:t>webináre</w:t>
      </w:r>
      <w:proofErr w:type="spellEnd"/>
      <w:r w:rsidR="00ED6E63">
        <w:rPr>
          <w:rFonts w:ascii="Verdana" w:hAnsi="Verdana"/>
          <w:b/>
          <w:sz w:val="20"/>
          <w:szCs w:val="20"/>
        </w:rPr>
        <w:t xml:space="preserve"> k súťaži.</w:t>
      </w:r>
    </w:p>
    <w:p w14:paraId="03A803F3" w14:textId="13C73A2A" w:rsidR="006A09F1" w:rsidRDefault="006A09F1" w:rsidP="006A09F1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k-SK"/>
        </w:rPr>
        <w:drawing>
          <wp:inline distT="0" distB="0" distL="0" distR="0" wp14:anchorId="5D0F0E1C" wp14:editId="767F5B56">
            <wp:extent cx="5760720" cy="2165985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5542" cy="217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B966" w14:textId="48A876C2" w:rsidR="00D50688" w:rsidRDefault="003A7A3F" w:rsidP="00B95CB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Stredoškolská s</w:t>
      </w:r>
      <w:r w:rsidR="00D50688">
        <w:rPr>
          <w:rFonts w:ascii="Verdana" w:hAnsi="Verdana"/>
          <w:sz w:val="20"/>
          <w:szCs w:val="20"/>
        </w:rPr>
        <w:t xml:space="preserve">úťaž </w:t>
      </w:r>
      <w:r w:rsidR="009A5494" w:rsidRPr="003A7A3F">
        <w:rPr>
          <w:rFonts w:ascii="Verdana" w:hAnsi="Verdana"/>
          <w:sz w:val="20"/>
          <w:szCs w:val="20"/>
        </w:rPr>
        <w:t>Rodinný dom</w:t>
      </w:r>
      <w:r w:rsidRPr="003A7A3F">
        <w:rPr>
          <w:rFonts w:ascii="Verdana" w:hAnsi="Verdana"/>
          <w:sz w:val="20"/>
          <w:szCs w:val="20"/>
        </w:rPr>
        <w:t xml:space="preserve">, ktorú organizuje spoločnosť VELUX SLOVENSKO spol. s r. o., </w:t>
      </w:r>
      <w:r w:rsidRPr="00ED07DA">
        <w:rPr>
          <w:rFonts w:ascii="Verdana" w:hAnsi="Verdana"/>
          <w:b/>
          <w:sz w:val="20"/>
          <w:szCs w:val="20"/>
        </w:rPr>
        <w:t>pod záštitou Štátneho inštitútu odborného vzdelávania</w:t>
      </w:r>
      <w:r w:rsidR="00B80FA6">
        <w:rPr>
          <w:rFonts w:ascii="Verdana" w:hAnsi="Verdana"/>
          <w:sz w:val="20"/>
          <w:szCs w:val="20"/>
        </w:rPr>
        <w:t xml:space="preserve">, sa po úspešných </w:t>
      </w:r>
      <w:r w:rsidR="00641B02">
        <w:rPr>
          <w:rFonts w:ascii="Verdana" w:hAnsi="Verdana"/>
          <w:sz w:val="20"/>
          <w:szCs w:val="20"/>
        </w:rPr>
        <w:t xml:space="preserve">vzdelávacích </w:t>
      </w:r>
      <w:proofErr w:type="spellStart"/>
      <w:r w:rsidR="00B80FA6">
        <w:rPr>
          <w:rFonts w:ascii="Verdana" w:hAnsi="Verdana"/>
          <w:sz w:val="20"/>
          <w:szCs w:val="20"/>
        </w:rPr>
        <w:t>webinároch</w:t>
      </w:r>
      <w:proofErr w:type="spellEnd"/>
      <w:r w:rsidR="00B80FA6">
        <w:rPr>
          <w:rFonts w:ascii="Verdana" w:hAnsi="Verdana"/>
          <w:sz w:val="20"/>
          <w:szCs w:val="20"/>
        </w:rPr>
        <w:t xml:space="preserve"> posúva do druhej fázy.</w:t>
      </w:r>
    </w:p>
    <w:p w14:paraId="06A350C2" w14:textId="7D7ABA4D" w:rsidR="004B2DCB" w:rsidRDefault="00C14D65" w:rsidP="00B95CB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</w:t>
      </w:r>
      <w:r w:rsidRPr="00F63F73">
        <w:rPr>
          <w:rFonts w:ascii="Verdana" w:hAnsi="Verdana"/>
          <w:sz w:val="20"/>
          <w:szCs w:val="20"/>
        </w:rPr>
        <w:t>tudenti stredných</w:t>
      </w:r>
      <w:r>
        <w:rPr>
          <w:rFonts w:ascii="Verdana" w:hAnsi="Verdana"/>
          <w:sz w:val="20"/>
          <w:szCs w:val="20"/>
        </w:rPr>
        <w:t xml:space="preserve"> </w:t>
      </w:r>
      <w:r w:rsidRPr="00F63F73">
        <w:rPr>
          <w:rFonts w:ascii="Verdana" w:hAnsi="Verdana"/>
          <w:sz w:val="20"/>
          <w:szCs w:val="20"/>
        </w:rPr>
        <w:t xml:space="preserve">odborných škôl so zameraním na staviteľstvo </w:t>
      </w:r>
      <w:r w:rsidR="0043656B">
        <w:rPr>
          <w:rFonts w:ascii="Verdana" w:hAnsi="Verdana"/>
          <w:sz w:val="20"/>
          <w:szCs w:val="20"/>
        </w:rPr>
        <w:t>začínajú prac</w:t>
      </w:r>
      <w:r w:rsidR="00E60522">
        <w:rPr>
          <w:rFonts w:ascii="Verdana" w:hAnsi="Verdana"/>
          <w:sz w:val="20"/>
          <w:szCs w:val="20"/>
        </w:rPr>
        <w:t xml:space="preserve">ovať na svojich projektoch. Tak ako po minulé roky je úlohou študentov navrhnúť </w:t>
      </w:r>
      <w:r w:rsidRPr="00F63F73">
        <w:rPr>
          <w:rFonts w:ascii="Verdana" w:hAnsi="Verdana"/>
          <w:sz w:val="20"/>
          <w:szCs w:val="20"/>
        </w:rPr>
        <w:t>rodinn</w:t>
      </w:r>
      <w:r w:rsidR="00E60522">
        <w:rPr>
          <w:rFonts w:ascii="Verdana" w:hAnsi="Verdana"/>
          <w:sz w:val="20"/>
          <w:szCs w:val="20"/>
        </w:rPr>
        <w:t>ý</w:t>
      </w:r>
      <w:r w:rsidRPr="00F63F73">
        <w:rPr>
          <w:rFonts w:ascii="Verdana" w:hAnsi="Verdana"/>
          <w:sz w:val="20"/>
          <w:szCs w:val="20"/>
        </w:rPr>
        <w:t xml:space="preserve"> dom, kde denné svetlo a čerstv</w:t>
      </w:r>
      <w:r w:rsidR="00E60522">
        <w:rPr>
          <w:rFonts w:ascii="Verdana" w:hAnsi="Verdana"/>
          <w:sz w:val="20"/>
          <w:szCs w:val="20"/>
        </w:rPr>
        <w:t>ý</w:t>
      </w:r>
      <w:r w:rsidRPr="00F63F73">
        <w:rPr>
          <w:rFonts w:ascii="Verdana" w:hAnsi="Verdana"/>
          <w:sz w:val="20"/>
          <w:szCs w:val="20"/>
        </w:rPr>
        <w:t xml:space="preserve"> vzduch prichádza</w:t>
      </w:r>
      <w:r w:rsidR="00E60522">
        <w:rPr>
          <w:rFonts w:ascii="Verdana" w:hAnsi="Verdana"/>
          <w:sz w:val="20"/>
          <w:szCs w:val="20"/>
        </w:rPr>
        <w:t>jú</w:t>
      </w:r>
      <w:r w:rsidRPr="00F63F73">
        <w:rPr>
          <w:rFonts w:ascii="Verdana" w:hAnsi="Verdana"/>
          <w:sz w:val="20"/>
          <w:szCs w:val="20"/>
        </w:rPr>
        <w:t xml:space="preserve"> do objektu cez strechu prostredníctvom výrobkov VELUX.</w:t>
      </w:r>
      <w:r w:rsidR="009243E6" w:rsidRPr="009243E6">
        <w:rPr>
          <w:rFonts w:ascii="Verdana" w:hAnsi="Verdana"/>
          <w:sz w:val="20"/>
          <w:szCs w:val="20"/>
        </w:rPr>
        <w:t xml:space="preserve"> </w:t>
      </w:r>
      <w:r w:rsidR="001E1339">
        <w:rPr>
          <w:rFonts w:ascii="Verdana" w:hAnsi="Verdana"/>
          <w:sz w:val="20"/>
          <w:szCs w:val="20"/>
        </w:rPr>
        <w:t>Navrhnutý dom musí súčasne spĺňať požiadavku na energeticky hospodárne riešenie budovy</w:t>
      </w:r>
      <w:r w:rsidR="004B2DCB">
        <w:rPr>
          <w:rFonts w:ascii="Verdana" w:hAnsi="Verdana"/>
          <w:sz w:val="20"/>
          <w:szCs w:val="20"/>
        </w:rPr>
        <w:t xml:space="preserve">, ako aj na </w:t>
      </w:r>
      <w:r w:rsidR="009243E6">
        <w:rPr>
          <w:rFonts w:ascii="Verdana" w:hAnsi="Verdana"/>
          <w:sz w:val="20"/>
          <w:szCs w:val="20"/>
        </w:rPr>
        <w:t>zabezpeč</w:t>
      </w:r>
      <w:r w:rsidR="004B2DCB">
        <w:rPr>
          <w:rFonts w:ascii="Verdana" w:hAnsi="Verdana"/>
          <w:sz w:val="20"/>
          <w:szCs w:val="20"/>
        </w:rPr>
        <w:t>enie zdravého vnútorné</w:t>
      </w:r>
      <w:r w:rsidR="00105747">
        <w:rPr>
          <w:rFonts w:ascii="Verdana" w:hAnsi="Verdana"/>
          <w:sz w:val="20"/>
          <w:szCs w:val="20"/>
        </w:rPr>
        <w:t>ho prostredia pre príjemné bývanie.</w:t>
      </w:r>
    </w:p>
    <w:p w14:paraId="3CC30C11" w14:textId="00FD7A3A" w:rsidR="003B78E8" w:rsidRPr="00B95CB8" w:rsidRDefault="00BF0AEE" w:rsidP="00B95CB8">
      <w:pPr>
        <w:jc w:val="both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C13711">
        <w:rPr>
          <w:rFonts w:ascii="Verdana" w:hAnsi="Verdana"/>
          <w:sz w:val="20"/>
          <w:szCs w:val="20"/>
        </w:rPr>
        <w:t>Pracovať na projektoch</w:t>
      </w:r>
      <w:r>
        <w:rPr>
          <w:rFonts w:ascii="Verdana" w:hAnsi="Verdana"/>
          <w:sz w:val="20"/>
          <w:szCs w:val="20"/>
        </w:rPr>
        <w:t xml:space="preserve"> a konzultovať so svojimi pedagógmi študenti môžu až </w:t>
      </w:r>
      <w:r w:rsidRPr="00E522C8">
        <w:rPr>
          <w:rFonts w:ascii="Verdana" w:hAnsi="Verdana"/>
          <w:b/>
          <w:bCs/>
          <w:sz w:val="20"/>
          <w:szCs w:val="20"/>
        </w:rPr>
        <w:t>do 3. mája</w:t>
      </w:r>
      <w:r>
        <w:rPr>
          <w:rFonts w:ascii="Verdana" w:hAnsi="Verdana"/>
          <w:sz w:val="20"/>
          <w:szCs w:val="20"/>
        </w:rPr>
        <w:t xml:space="preserve">, kedy je termín na odovzdanie súťažných návrhov. </w:t>
      </w:r>
      <w:r w:rsidR="003B78E8">
        <w:rPr>
          <w:rFonts w:ascii="Verdana" w:hAnsi="Verdana"/>
          <w:sz w:val="20"/>
          <w:szCs w:val="20"/>
        </w:rPr>
        <w:t xml:space="preserve">Podmienkou účasti je registrácia </w:t>
      </w:r>
      <w:r w:rsidR="00C8001A">
        <w:rPr>
          <w:rFonts w:ascii="Verdana" w:hAnsi="Verdana"/>
          <w:sz w:val="20"/>
          <w:szCs w:val="20"/>
        </w:rPr>
        <w:t xml:space="preserve">študenta </w:t>
      </w:r>
      <w:r w:rsidR="002E379B" w:rsidRPr="00C13711">
        <w:rPr>
          <w:rFonts w:ascii="Verdana" w:hAnsi="Verdana"/>
          <w:sz w:val="20"/>
          <w:szCs w:val="20"/>
        </w:rPr>
        <w:t>na linku</w:t>
      </w:r>
      <w:r w:rsidR="002E379B" w:rsidRPr="00CD7917">
        <w:rPr>
          <w:rFonts w:ascii="Verdana" w:hAnsi="Verdana"/>
          <w:sz w:val="20"/>
          <w:szCs w:val="20"/>
        </w:rPr>
        <w:t xml:space="preserve">: </w:t>
      </w:r>
      <w:hyperlink r:id="rId11" w:history="1">
        <w:r w:rsidR="00B95CB8" w:rsidRPr="00B95CB8">
          <w:rPr>
            <w:rStyle w:val="Hypertextovprepojenie"/>
            <w:rFonts w:ascii="Segoe UI" w:eastAsia="Times New Roman" w:hAnsi="Segoe UI" w:cs="Segoe UI"/>
            <w:sz w:val="21"/>
            <w:szCs w:val="21"/>
            <w:lang w:eastAsia="sk-SK"/>
          </w:rPr>
          <w:t>bit.ly/RD-VELUX</w:t>
        </w:r>
        <w:r w:rsidR="003B78E8" w:rsidRPr="00B95CB8">
          <w:rPr>
            <w:rStyle w:val="Hypertextovprepojenie"/>
            <w:rFonts w:ascii="Verdana" w:hAnsi="Verdana"/>
            <w:sz w:val="20"/>
            <w:szCs w:val="20"/>
          </w:rPr>
          <w:t>,</w:t>
        </w:r>
      </w:hyperlink>
      <w:r w:rsidR="003B78E8" w:rsidRPr="002E379B">
        <w:rPr>
          <w:rFonts w:ascii="Verdana" w:hAnsi="Verdana"/>
          <w:sz w:val="20"/>
          <w:szCs w:val="20"/>
        </w:rPr>
        <w:t xml:space="preserve"> </w:t>
      </w:r>
      <w:r w:rsidR="003B78E8">
        <w:rPr>
          <w:rFonts w:ascii="Verdana" w:hAnsi="Verdana"/>
          <w:sz w:val="20"/>
          <w:szCs w:val="20"/>
        </w:rPr>
        <w:t xml:space="preserve">ktorá je však možná len do </w:t>
      </w:r>
      <w:r w:rsidR="003B78E8" w:rsidRPr="00E522C8">
        <w:rPr>
          <w:rFonts w:ascii="Verdana" w:hAnsi="Verdana"/>
          <w:b/>
          <w:bCs/>
          <w:sz w:val="20"/>
          <w:szCs w:val="20"/>
        </w:rPr>
        <w:t>2. apríla 2021.</w:t>
      </w:r>
    </w:p>
    <w:p w14:paraId="7BBDB7D2" w14:textId="3AF58E92" w:rsidR="00BF0AEE" w:rsidRDefault="00BF0AEE" w:rsidP="00B95CB8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 najlepších prácach bude následne rozhodovať odborná porota, ktorá svoj výber, spolu so spätnou väzbou na jednotlivé projekty, predstaví počas slávnostného </w:t>
      </w:r>
      <w:r w:rsidR="00C23C3B">
        <w:rPr>
          <w:rFonts w:ascii="Verdana" w:hAnsi="Verdana"/>
          <w:sz w:val="20"/>
          <w:szCs w:val="20"/>
        </w:rPr>
        <w:t>vy</w:t>
      </w:r>
      <w:r w:rsidR="005C5102">
        <w:rPr>
          <w:rFonts w:ascii="Verdana" w:hAnsi="Verdana"/>
          <w:sz w:val="20"/>
          <w:szCs w:val="20"/>
        </w:rPr>
        <w:t>hlásenia výsledkov</w:t>
      </w:r>
      <w:r w:rsidR="00C23C3B">
        <w:rPr>
          <w:rFonts w:ascii="Verdana" w:hAnsi="Verdana"/>
          <w:sz w:val="20"/>
          <w:szCs w:val="20"/>
        </w:rPr>
        <w:t xml:space="preserve"> dňa</w:t>
      </w:r>
      <w:r>
        <w:rPr>
          <w:rFonts w:ascii="Verdana" w:hAnsi="Verdana"/>
          <w:sz w:val="20"/>
          <w:szCs w:val="20"/>
        </w:rPr>
        <w:t xml:space="preserve"> </w:t>
      </w:r>
      <w:r w:rsidRPr="00E522C8">
        <w:rPr>
          <w:rFonts w:ascii="Verdana" w:hAnsi="Verdana"/>
          <w:b/>
          <w:bCs/>
          <w:sz w:val="20"/>
          <w:szCs w:val="20"/>
        </w:rPr>
        <w:t>16. júna.</w:t>
      </w:r>
    </w:p>
    <w:p w14:paraId="26314570" w14:textId="61ACCCB1" w:rsidR="002E379B" w:rsidRPr="00BF1526" w:rsidRDefault="002E379B" w:rsidP="00B95CB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Odborné </w:t>
      </w:r>
      <w:proofErr w:type="spellStart"/>
      <w:r>
        <w:rPr>
          <w:rFonts w:ascii="Verdana" w:hAnsi="Verdana"/>
          <w:b/>
          <w:bCs/>
          <w:sz w:val="20"/>
          <w:szCs w:val="20"/>
        </w:rPr>
        <w:t>w</w:t>
      </w:r>
      <w:r w:rsidRPr="00BF1526">
        <w:rPr>
          <w:rFonts w:ascii="Verdana" w:hAnsi="Verdana"/>
          <w:b/>
          <w:bCs/>
          <w:sz w:val="20"/>
          <w:szCs w:val="20"/>
        </w:rPr>
        <w:t>ebináre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zaujali</w:t>
      </w:r>
    </w:p>
    <w:p w14:paraId="5FF8862B" w14:textId="2CF65767" w:rsidR="00B2003D" w:rsidRDefault="00B2003D" w:rsidP="00B95CB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Obľúbené </w:t>
      </w:r>
      <w:r w:rsidRPr="00551D2A">
        <w:rPr>
          <w:rFonts w:ascii="Verdana" w:hAnsi="Verdana"/>
          <w:sz w:val="20"/>
          <w:szCs w:val="20"/>
        </w:rPr>
        <w:t>odborné školeni</w:t>
      </w:r>
      <w:r>
        <w:rPr>
          <w:rFonts w:ascii="Verdana" w:hAnsi="Verdana"/>
          <w:sz w:val="20"/>
          <w:szCs w:val="20"/>
        </w:rPr>
        <w:t>a</w:t>
      </w:r>
      <w:r w:rsidRPr="00551D2A">
        <w:rPr>
          <w:rFonts w:ascii="Verdana" w:hAnsi="Verdana"/>
          <w:sz w:val="20"/>
          <w:szCs w:val="20"/>
        </w:rPr>
        <w:t xml:space="preserve"> v Kompetenčnom centre </w:t>
      </w:r>
      <w:r>
        <w:rPr>
          <w:rFonts w:ascii="Verdana" w:hAnsi="Verdana"/>
          <w:sz w:val="20"/>
          <w:szCs w:val="20"/>
        </w:rPr>
        <w:t xml:space="preserve">spoločnosti VELUX </w:t>
      </w:r>
      <w:r w:rsidRPr="00551D2A">
        <w:rPr>
          <w:rFonts w:ascii="Verdana" w:hAnsi="Verdana"/>
          <w:sz w:val="20"/>
          <w:szCs w:val="20"/>
        </w:rPr>
        <w:t>v Brne nahradili</w:t>
      </w:r>
      <w:r>
        <w:rPr>
          <w:rFonts w:ascii="Verdana" w:hAnsi="Verdana"/>
          <w:sz w:val="20"/>
          <w:szCs w:val="20"/>
        </w:rPr>
        <w:t xml:space="preserve"> tento rok online</w:t>
      </w:r>
      <w:r w:rsidRPr="00551D2A">
        <w:rPr>
          <w:rFonts w:ascii="Verdana" w:hAnsi="Verdana"/>
          <w:sz w:val="20"/>
          <w:szCs w:val="20"/>
        </w:rPr>
        <w:t xml:space="preserve"> </w:t>
      </w:r>
      <w:proofErr w:type="spellStart"/>
      <w:r w:rsidRPr="00551D2A">
        <w:rPr>
          <w:rFonts w:ascii="Verdana" w:hAnsi="Verdana"/>
          <w:sz w:val="20"/>
          <w:szCs w:val="20"/>
        </w:rPr>
        <w:t>webináre</w:t>
      </w:r>
      <w:proofErr w:type="spellEnd"/>
      <w:r>
        <w:rPr>
          <w:rFonts w:ascii="Verdana" w:hAnsi="Verdana"/>
          <w:sz w:val="20"/>
          <w:szCs w:val="20"/>
        </w:rPr>
        <w:t>. Študenti aj pedagógovia sú po roku dištančného vzdelávania už na online formy zvyknutí a</w:t>
      </w:r>
      <w:r w:rsidR="00372D21">
        <w:rPr>
          <w:rFonts w:ascii="Verdana" w:hAnsi="Verdana"/>
          <w:sz w:val="20"/>
          <w:szCs w:val="20"/>
        </w:rPr>
        <w:t xml:space="preserve"> všetko</w:t>
      </w:r>
      <w:r>
        <w:rPr>
          <w:rFonts w:ascii="Verdana" w:hAnsi="Verdana"/>
          <w:sz w:val="20"/>
          <w:szCs w:val="20"/>
        </w:rPr>
        <w:t xml:space="preserve"> prebiehalo hladko. </w:t>
      </w:r>
      <w:r w:rsidR="005C5102">
        <w:rPr>
          <w:rFonts w:ascii="Verdana" w:hAnsi="Verdana"/>
          <w:sz w:val="20"/>
          <w:szCs w:val="20"/>
        </w:rPr>
        <w:t xml:space="preserve">Celkovo sa </w:t>
      </w:r>
      <w:proofErr w:type="spellStart"/>
      <w:r w:rsidR="005C5102">
        <w:rPr>
          <w:rFonts w:ascii="Verdana" w:hAnsi="Verdana"/>
          <w:sz w:val="20"/>
          <w:szCs w:val="20"/>
        </w:rPr>
        <w:t>webinárov</w:t>
      </w:r>
      <w:proofErr w:type="spellEnd"/>
      <w:r w:rsidR="005C5102">
        <w:rPr>
          <w:rFonts w:ascii="Verdana" w:hAnsi="Verdana"/>
          <w:sz w:val="20"/>
          <w:szCs w:val="20"/>
        </w:rPr>
        <w:t xml:space="preserve"> zúčastnilo </w:t>
      </w:r>
      <w:r w:rsidR="005C5102" w:rsidRPr="005C5102">
        <w:rPr>
          <w:rFonts w:ascii="Verdana" w:hAnsi="Verdana"/>
          <w:b/>
          <w:bCs/>
          <w:sz w:val="20"/>
          <w:szCs w:val="20"/>
        </w:rPr>
        <w:t>až 450 študentov</w:t>
      </w:r>
      <w:r w:rsidR="005C5102">
        <w:rPr>
          <w:rFonts w:ascii="Verdana" w:hAnsi="Verdana"/>
          <w:sz w:val="20"/>
          <w:szCs w:val="20"/>
        </w:rPr>
        <w:t xml:space="preserve"> stredných odborných škôl z celého Slovenska. </w:t>
      </w:r>
      <w:r w:rsidRPr="00551D2A">
        <w:rPr>
          <w:rFonts w:ascii="Verdana" w:hAnsi="Verdana"/>
          <w:sz w:val="20"/>
          <w:szCs w:val="20"/>
        </w:rPr>
        <w:t xml:space="preserve">Okrem prednášok si žiaci </w:t>
      </w:r>
      <w:r>
        <w:rPr>
          <w:rFonts w:ascii="Verdana" w:hAnsi="Verdana"/>
          <w:sz w:val="20"/>
          <w:szCs w:val="20"/>
        </w:rPr>
        <w:t xml:space="preserve">opäť </w:t>
      </w:r>
      <w:r w:rsidRPr="00551D2A">
        <w:rPr>
          <w:rFonts w:ascii="Verdana" w:hAnsi="Verdana"/>
          <w:sz w:val="20"/>
          <w:szCs w:val="20"/>
        </w:rPr>
        <w:t>zasúťažili o ceny v</w:t>
      </w:r>
      <w:r>
        <w:rPr>
          <w:rFonts w:ascii="Verdana" w:hAnsi="Verdana"/>
          <w:sz w:val="20"/>
          <w:szCs w:val="20"/>
        </w:rPr>
        <w:t> </w:t>
      </w:r>
      <w:r w:rsidRPr="00551D2A">
        <w:rPr>
          <w:rFonts w:ascii="Verdana" w:hAnsi="Verdana"/>
          <w:sz w:val="20"/>
          <w:szCs w:val="20"/>
        </w:rPr>
        <w:t>kvíze</w:t>
      </w:r>
      <w:r>
        <w:rPr>
          <w:rFonts w:ascii="Verdana" w:hAnsi="Verdana"/>
          <w:sz w:val="20"/>
          <w:szCs w:val="20"/>
        </w:rPr>
        <w:t xml:space="preserve"> </w:t>
      </w:r>
      <w:r w:rsidR="0080697F">
        <w:rPr>
          <w:rFonts w:ascii="Verdana" w:hAnsi="Verdana"/>
          <w:sz w:val="20"/>
          <w:szCs w:val="20"/>
        </w:rPr>
        <w:t xml:space="preserve">a </w:t>
      </w:r>
      <w:r w:rsidRPr="00551D2A">
        <w:rPr>
          <w:rFonts w:ascii="Verdana" w:hAnsi="Verdana"/>
          <w:sz w:val="20"/>
          <w:szCs w:val="20"/>
        </w:rPr>
        <w:t>v</w:t>
      </w:r>
      <w:r w:rsidR="0080697F">
        <w:rPr>
          <w:rFonts w:ascii="Verdana" w:hAnsi="Verdana"/>
          <w:sz w:val="20"/>
          <w:szCs w:val="20"/>
        </w:rPr>
        <w:t> </w:t>
      </w:r>
      <w:r w:rsidRPr="00551D2A">
        <w:rPr>
          <w:rFonts w:ascii="Verdana" w:hAnsi="Verdana"/>
          <w:sz w:val="20"/>
          <w:szCs w:val="20"/>
        </w:rPr>
        <w:t>rýchlosti</w:t>
      </w:r>
      <w:r w:rsidR="0080697F">
        <w:rPr>
          <w:rFonts w:ascii="Verdana" w:hAnsi="Verdana"/>
          <w:sz w:val="20"/>
          <w:szCs w:val="20"/>
        </w:rPr>
        <w:t xml:space="preserve"> sa</w:t>
      </w:r>
      <w:r w:rsidRPr="00551D2A">
        <w:rPr>
          <w:rFonts w:ascii="Verdana" w:hAnsi="Verdana"/>
          <w:sz w:val="20"/>
          <w:szCs w:val="20"/>
        </w:rPr>
        <w:t xml:space="preserve"> naučili používať nástroje, ktoré im </w:t>
      </w:r>
      <w:r>
        <w:rPr>
          <w:rFonts w:ascii="Verdana" w:hAnsi="Verdana"/>
          <w:sz w:val="20"/>
          <w:szCs w:val="20"/>
        </w:rPr>
        <w:t xml:space="preserve">následne </w:t>
      </w:r>
      <w:r w:rsidRPr="00551D2A">
        <w:rPr>
          <w:rFonts w:ascii="Verdana" w:hAnsi="Verdana"/>
          <w:sz w:val="20"/>
          <w:szCs w:val="20"/>
        </w:rPr>
        <w:t>pom</w:t>
      </w:r>
      <w:r>
        <w:rPr>
          <w:rFonts w:ascii="Verdana" w:hAnsi="Verdana"/>
          <w:sz w:val="20"/>
          <w:szCs w:val="20"/>
        </w:rPr>
        <w:t xml:space="preserve">ôžu </w:t>
      </w:r>
      <w:r w:rsidRPr="00551D2A">
        <w:rPr>
          <w:rFonts w:ascii="Verdana" w:hAnsi="Verdana"/>
          <w:sz w:val="20"/>
          <w:szCs w:val="20"/>
        </w:rPr>
        <w:t>pri tvorbe projektov.</w:t>
      </w:r>
    </w:p>
    <w:p w14:paraId="6120AF08" w14:textId="6E7EB395" w:rsidR="00382B80" w:rsidRDefault="00E746C9" w:rsidP="00B95CB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Ďalšou tohtoročnou novinkou, ktorá študentom uľahčí </w:t>
      </w:r>
      <w:r w:rsidR="00A642D4">
        <w:rPr>
          <w:rFonts w:ascii="Verdana" w:hAnsi="Verdana"/>
          <w:sz w:val="20"/>
          <w:szCs w:val="20"/>
        </w:rPr>
        <w:t>najmä odovzdanie projektov</w:t>
      </w:r>
      <w:r>
        <w:rPr>
          <w:rFonts w:ascii="Verdana" w:hAnsi="Verdana"/>
          <w:sz w:val="20"/>
          <w:szCs w:val="20"/>
        </w:rPr>
        <w:t xml:space="preserve">, je </w:t>
      </w:r>
      <w:r w:rsidR="005C5102">
        <w:rPr>
          <w:rFonts w:ascii="Verdana" w:hAnsi="Verdana"/>
          <w:sz w:val="20"/>
          <w:szCs w:val="20"/>
        </w:rPr>
        <w:t>nový nástroj pre jednoduchú registráciu</w:t>
      </w:r>
      <w:r w:rsidR="000C2129">
        <w:rPr>
          <w:rFonts w:ascii="Verdana" w:hAnsi="Verdana"/>
          <w:sz w:val="20"/>
          <w:szCs w:val="20"/>
        </w:rPr>
        <w:t xml:space="preserve">. </w:t>
      </w:r>
      <w:r w:rsidR="00382B80">
        <w:rPr>
          <w:rFonts w:ascii="Verdana" w:hAnsi="Verdana"/>
          <w:sz w:val="20"/>
          <w:szCs w:val="20"/>
        </w:rPr>
        <w:t>„</w:t>
      </w:r>
      <w:r w:rsidR="000C2129">
        <w:rPr>
          <w:rFonts w:ascii="Verdana" w:hAnsi="Verdana"/>
          <w:i/>
          <w:iCs/>
          <w:sz w:val="20"/>
          <w:szCs w:val="20"/>
        </w:rPr>
        <w:t>Prostredníctvom</w:t>
      </w:r>
      <w:r w:rsidR="00AF5581">
        <w:rPr>
          <w:rFonts w:ascii="Verdana" w:hAnsi="Verdana"/>
          <w:i/>
          <w:iCs/>
          <w:sz w:val="20"/>
          <w:szCs w:val="20"/>
        </w:rPr>
        <w:t xml:space="preserve"> linku</w:t>
      </w:r>
      <w:r w:rsidR="00AF5581" w:rsidRPr="00AF5581">
        <w:rPr>
          <w:rFonts w:ascii="Verdana" w:hAnsi="Verdana"/>
          <w:i/>
          <w:iCs/>
          <w:sz w:val="20"/>
          <w:szCs w:val="20"/>
        </w:rPr>
        <w:t xml:space="preserve"> </w:t>
      </w:r>
      <w:hyperlink r:id="rId12" w:history="1">
        <w:r w:rsidR="00B95CB8" w:rsidRPr="00B95CB8">
          <w:rPr>
            <w:rStyle w:val="Hypertextovprepojenie"/>
            <w:rFonts w:ascii="Verdana" w:hAnsi="Verdana"/>
            <w:i/>
            <w:iCs/>
            <w:sz w:val="20"/>
            <w:szCs w:val="20"/>
          </w:rPr>
          <w:t>bit.ly/RD-VELUX</w:t>
        </w:r>
      </w:hyperlink>
      <w:r w:rsidR="00AF5581" w:rsidRPr="00AF5581">
        <w:rPr>
          <w:rFonts w:ascii="Verdana" w:hAnsi="Verdana"/>
          <w:i/>
          <w:iCs/>
          <w:sz w:val="20"/>
          <w:szCs w:val="20"/>
        </w:rPr>
        <w:t xml:space="preserve"> sa do súťaže </w:t>
      </w:r>
      <w:r w:rsidR="00A642D4">
        <w:rPr>
          <w:rFonts w:ascii="Verdana" w:hAnsi="Verdana"/>
          <w:i/>
          <w:iCs/>
          <w:sz w:val="20"/>
          <w:szCs w:val="20"/>
        </w:rPr>
        <w:t xml:space="preserve">študenti </w:t>
      </w:r>
      <w:r w:rsidR="00AF5581" w:rsidRPr="00AF5581">
        <w:rPr>
          <w:rFonts w:ascii="Verdana" w:hAnsi="Verdana"/>
          <w:i/>
          <w:iCs/>
          <w:sz w:val="20"/>
          <w:szCs w:val="20"/>
        </w:rPr>
        <w:t>registrujú</w:t>
      </w:r>
      <w:r w:rsidR="005C5102">
        <w:rPr>
          <w:rFonts w:ascii="Verdana" w:hAnsi="Verdana"/>
          <w:i/>
          <w:iCs/>
          <w:sz w:val="20"/>
          <w:szCs w:val="20"/>
        </w:rPr>
        <w:t xml:space="preserve"> a vytvoria si svoj profi, do ktorého </w:t>
      </w:r>
      <w:r w:rsidR="00A06678">
        <w:rPr>
          <w:rFonts w:ascii="Verdana" w:hAnsi="Verdana"/>
          <w:i/>
          <w:iCs/>
          <w:sz w:val="20"/>
          <w:szCs w:val="20"/>
        </w:rPr>
        <w:t>budú nahrávať</w:t>
      </w:r>
      <w:r w:rsidR="005C5102">
        <w:rPr>
          <w:rFonts w:ascii="Verdana" w:hAnsi="Verdana"/>
          <w:i/>
          <w:iCs/>
          <w:sz w:val="20"/>
          <w:szCs w:val="20"/>
        </w:rPr>
        <w:t xml:space="preserve"> svoju súťažnú prácu. Nástroj je veľmi intuitívny a skutočne jednoduchý, takže to</w:t>
      </w:r>
      <w:r w:rsidR="00A06678">
        <w:rPr>
          <w:rFonts w:ascii="Verdana" w:hAnsi="Verdana"/>
          <w:i/>
          <w:iCs/>
          <w:sz w:val="20"/>
          <w:szCs w:val="20"/>
        </w:rPr>
        <w:t xml:space="preserve"> študenti</w:t>
      </w:r>
      <w:r w:rsidR="005C5102">
        <w:rPr>
          <w:rFonts w:ascii="Verdana" w:hAnsi="Verdana"/>
          <w:i/>
          <w:iCs/>
          <w:sz w:val="20"/>
          <w:szCs w:val="20"/>
        </w:rPr>
        <w:t xml:space="preserve"> určite bez problémov zvládnu,</w:t>
      </w:r>
      <w:r w:rsidR="00382B80">
        <w:rPr>
          <w:rFonts w:ascii="Verdana" w:hAnsi="Verdana"/>
          <w:i/>
          <w:iCs/>
          <w:sz w:val="20"/>
          <w:szCs w:val="20"/>
        </w:rPr>
        <w:t xml:space="preserve">“ </w:t>
      </w:r>
      <w:r w:rsidR="00382B80">
        <w:rPr>
          <w:rFonts w:ascii="Verdana" w:hAnsi="Verdana"/>
          <w:sz w:val="20"/>
          <w:szCs w:val="20"/>
        </w:rPr>
        <w:t>hovorí Marek Petrík, architekt spoločnosti VELUX.</w:t>
      </w:r>
    </w:p>
    <w:p w14:paraId="0AA1A4BD" w14:textId="77777777" w:rsidR="00A06678" w:rsidRDefault="00A06678" w:rsidP="00B95CB8">
      <w:pPr>
        <w:jc w:val="both"/>
        <w:rPr>
          <w:rFonts w:ascii="Verdana" w:hAnsi="Verdana"/>
          <w:sz w:val="20"/>
          <w:szCs w:val="20"/>
        </w:rPr>
      </w:pPr>
    </w:p>
    <w:p w14:paraId="559378A8" w14:textId="26F5ED18" w:rsidR="00AF5581" w:rsidRDefault="00A06678" w:rsidP="00B95CB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Do posledného ročníka súťaže Rodinný dom VELUX v roku 2020 sa zapojilo 120 študentov zo stredných odborných škôl zameraných na stavebníctvo z celého Slovenska. Do celoštátneho kola následne postúpilo 47 projektov z 15 škôl.</w:t>
      </w:r>
    </w:p>
    <w:p w14:paraId="6B50D849" w14:textId="42E018A4" w:rsidR="00602A42" w:rsidRDefault="00B2003D" w:rsidP="00B95CB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Priebeh súťaže zostáva nezmenený</w:t>
      </w:r>
    </w:p>
    <w:p w14:paraId="4988D6E0" w14:textId="5DEC9493" w:rsidR="00602A42" w:rsidRDefault="00677258" w:rsidP="00B95CB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Okrem toho, že všetky stretnutia prebiehajú online</w:t>
      </w:r>
      <w:r w:rsidR="005B4829">
        <w:rPr>
          <w:rFonts w:ascii="Verdana" w:hAnsi="Verdana"/>
          <w:sz w:val="20"/>
          <w:szCs w:val="20"/>
        </w:rPr>
        <w:t>, ďalší priebeh</w:t>
      </w:r>
      <w:r w:rsidR="005D5201" w:rsidRPr="005D5201">
        <w:rPr>
          <w:rFonts w:ascii="Verdana" w:hAnsi="Verdana"/>
          <w:sz w:val="20"/>
          <w:szCs w:val="20"/>
        </w:rPr>
        <w:t xml:space="preserve"> </w:t>
      </w:r>
      <w:r w:rsidR="00E7257C">
        <w:rPr>
          <w:rFonts w:ascii="Verdana" w:hAnsi="Verdana"/>
          <w:sz w:val="20"/>
          <w:szCs w:val="20"/>
        </w:rPr>
        <w:t xml:space="preserve">súťaže </w:t>
      </w:r>
      <w:r w:rsidR="005D5201">
        <w:rPr>
          <w:rFonts w:ascii="Verdana" w:hAnsi="Verdana"/>
          <w:sz w:val="20"/>
          <w:szCs w:val="20"/>
        </w:rPr>
        <w:t>sa</w:t>
      </w:r>
      <w:r w:rsidR="005B4829">
        <w:rPr>
          <w:rFonts w:ascii="Verdana" w:hAnsi="Verdana"/>
          <w:sz w:val="20"/>
          <w:szCs w:val="20"/>
        </w:rPr>
        <w:t xml:space="preserve"> nemení. Š</w:t>
      </w:r>
      <w:r w:rsidR="00602A42" w:rsidRPr="00602A42">
        <w:rPr>
          <w:rFonts w:ascii="Verdana" w:hAnsi="Verdana"/>
          <w:sz w:val="20"/>
          <w:szCs w:val="20"/>
        </w:rPr>
        <w:t>tudentská súťaž prebieha aj tento rok v dvoch kolách</w:t>
      </w:r>
      <w:r w:rsidR="00602A42">
        <w:rPr>
          <w:rFonts w:ascii="Verdana" w:hAnsi="Verdana"/>
          <w:sz w:val="20"/>
          <w:szCs w:val="20"/>
        </w:rPr>
        <w:t xml:space="preserve">. </w:t>
      </w:r>
      <w:r w:rsidR="00985EB0">
        <w:rPr>
          <w:rFonts w:ascii="Verdana" w:hAnsi="Verdana"/>
          <w:sz w:val="20"/>
          <w:szCs w:val="20"/>
        </w:rPr>
        <w:t xml:space="preserve">V prvom kole vyberú pedagógovia stredných odborných škôl </w:t>
      </w:r>
      <w:r w:rsidR="00602A42">
        <w:rPr>
          <w:rFonts w:ascii="Verdana" w:hAnsi="Verdana"/>
          <w:sz w:val="20"/>
          <w:szCs w:val="20"/>
        </w:rPr>
        <w:t>3 práce, ktoré získajú nielen vecnú cenu v hodnote 40 €, ale aj postup do celoštátneho kola.</w:t>
      </w:r>
      <w:r w:rsidR="00E522C8">
        <w:rPr>
          <w:rFonts w:ascii="Verdana" w:hAnsi="Verdana"/>
          <w:sz w:val="20"/>
          <w:szCs w:val="20"/>
        </w:rPr>
        <w:t xml:space="preserve"> </w:t>
      </w:r>
      <w:r w:rsidR="00602A42" w:rsidRPr="00602A42">
        <w:rPr>
          <w:rFonts w:ascii="Verdana" w:hAnsi="Verdana"/>
          <w:sz w:val="20"/>
          <w:szCs w:val="20"/>
        </w:rPr>
        <w:t>Stredná škola</w:t>
      </w:r>
      <w:r w:rsidR="00602A42">
        <w:rPr>
          <w:rFonts w:ascii="Verdana" w:hAnsi="Verdana"/>
          <w:sz w:val="20"/>
          <w:szCs w:val="20"/>
        </w:rPr>
        <w:t xml:space="preserve">, ktorá odovzdá </w:t>
      </w:r>
      <w:r w:rsidR="00602A42" w:rsidRPr="00602A42">
        <w:rPr>
          <w:rFonts w:ascii="Verdana" w:hAnsi="Verdana"/>
          <w:sz w:val="20"/>
          <w:szCs w:val="20"/>
        </w:rPr>
        <w:t>najväčší poč</w:t>
      </w:r>
      <w:r w:rsidR="00602A42">
        <w:rPr>
          <w:rFonts w:ascii="Verdana" w:hAnsi="Verdana"/>
          <w:sz w:val="20"/>
          <w:szCs w:val="20"/>
        </w:rPr>
        <w:t>et</w:t>
      </w:r>
      <w:r w:rsidR="00602A42" w:rsidRPr="00602A42">
        <w:rPr>
          <w:rFonts w:ascii="Verdana" w:hAnsi="Verdana"/>
          <w:sz w:val="20"/>
          <w:szCs w:val="20"/>
        </w:rPr>
        <w:t xml:space="preserve"> projektov v školskom kole</w:t>
      </w:r>
      <w:r w:rsidR="00602A42">
        <w:rPr>
          <w:rFonts w:ascii="Verdana" w:hAnsi="Verdana"/>
          <w:sz w:val="20"/>
          <w:szCs w:val="20"/>
        </w:rPr>
        <w:t xml:space="preserve">, </w:t>
      </w:r>
      <w:r w:rsidR="00602A42" w:rsidRPr="00602A42">
        <w:rPr>
          <w:rFonts w:ascii="Verdana" w:hAnsi="Verdana"/>
          <w:sz w:val="20"/>
          <w:szCs w:val="20"/>
        </w:rPr>
        <w:t xml:space="preserve">získa </w:t>
      </w:r>
      <w:r w:rsidR="00602A42">
        <w:rPr>
          <w:rFonts w:ascii="Verdana" w:hAnsi="Verdana"/>
          <w:sz w:val="20"/>
          <w:szCs w:val="20"/>
        </w:rPr>
        <w:t xml:space="preserve">napokon </w:t>
      </w:r>
      <w:r w:rsidR="00602A42" w:rsidRPr="00602A42">
        <w:rPr>
          <w:rFonts w:ascii="Verdana" w:hAnsi="Verdana"/>
          <w:sz w:val="20"/>
          <w:szCs w:val="20"/>
        </w:rPr>
        <w:t>sponzorský dar v hodnote 300 €.</w:t>
      </w:r>
    </w:p>
    <w:p w14:paraId="70E8CFBC" w14:textId="56252626" w:rsidR="00602A42" w:rsidRDefault="00602A42" w:rsidP="00B95CB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celoslovenskom kole zasadne odborná porota, ktorá vyhodnotí súťažné práce a rozhodne o prvých troch miestach v súťaži. Okrem hlavnej ceny môže porota udeliť aj zvláštne ocenenie.</w:t>
      </w:r>
    </w:p>
    <w:p w14:paraId="4C85128F" w14:textId="77777777" w:rsidR="00602A42" w:rsidRDefault="00602A42" w:rsidP="00B95CB8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7DF5E4AE" w14:textId="50404432" w:rsidR="00602A42" w:rsidRPr="00602A42" w:rsidRDefault="00602A42" w:rsidP="00B95CB8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602A42">
        <w:rPr>
          <w:rFonts w:ascii="Verdana" w:hAnsi="Verdana"/>
          <w:bCs/>
          <w:sz w:val="20"/>
          <w:szCs w:val="20"/>
        </w:rPr>
        <w:t>Výhry v celoštátnom kole</w:t>
      </w:r>
    </w:p>
    <w:p w14:paraId="5D52F307" w14:textId="77777777" w:rsidR="00602A42" w:rsidRDefault="00602A42" w:rsidP="00B95CB8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1A14C0">
        <w:rPr>
          <w:rFonts w:ascii="Verdana" w:hAnsi="Verdana"/>
          <w:b/>
          <w:sz w:val="20"/>
          <w:szCs w:val="20"/>
        </w:rPr>
        <w:t>400,- €</w:t>
      </w:r>
      <w:r>
        <w:rPr>
          <w:rFonts w:ascii="Verdana" w:hAnsi="Verdana"/>
          <w:sz w:val="20"/>
          <w:szCs w:val="20"/>
        </w:rPr>
        <w:t xml:space="preserve"> + cena pre vedúceho práce</w:t>
      </w:r>
    </w:p>
    <w:p w14:paraId="52422B49" w14:textId="77777777" w:rsidR="00602A42" w:rsidRDefault="00602A42" w:rsidP="00B95CB8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1A14C0">
        <w:rPr>
          <w:rFonts w:ascii="Verdana" w:hAnsi="Verdana"/>
          <w:b/>
          <w:sz w:val="20"/>
          <w:szCs w:val="20"/>
        </w:rPr>
        <w:t>250,- €</w:t>
      </w:r>
      <w:r>
        <w:rPr>
          <w:rFonts w:ascii="Verdana" w:hAnsi="Verdana"/>
          <w:sz w:val="20"/>
          <w:szCs w:val="20"/>
        </w:rPr>
        <w:t xml:space="preserve"> + cena pre vedúceho práce</w:t>
      </w:r>
    </w:p>
    <w:p w14:paraId="4F835DE5" w14:textId="77777777" w:rsidR="00602A42" w:rsidRDefault="00602A42" w:rsidP="00B95CB8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1A14C0">
        <w:rPr>
          <w:rFonts w:ascii="Verdana" w:hAnsi="Verdana"/>
          <w:b/>
          <w:sz w:val="20"/>
          <w:szCs w:val="20"/>
        </w:rPr>
        <w:t>150,- €</w:t>
      </w:r>
      <w:r>
        <w:rPr>
          <w:rFonts w:ascii="Verdana" w:hAnsi="Verdana"/>
          <w:sz w:val="20"/>
          <w:szCs w:val="20"/>
        </w:rPr>
        <w:t xml:space="preserve"> + cena pre vedúceho práce</w:t>
      </w:r>
    </w:p>
    <w:p w14:paraId="7DB5F3E1" w14:textId="77777777" w:rsidR="00602A42" w:rsidRPr="00286B8C" w:rsidRDefault="00602A42" w:rsidP="00B95CB8">
      <w:pPr>
        <w:spacing w:after="0"/>
        <w:jc w:val="both"/>
        <w:rPr>
          <w:rFonts w:ascii="Verdana" w:hAnsi="Verdana"/>
          <w:sz w:val="20"/>
          <w:szCs w:val="20"/>
        </w:rPr>
      </w:pPr>
    </w:p>
    <w:p w14:paraId="4859E8D6" w14:textId="2825D8C2" w:rsidR="00602A42" w:rsidRDefault="00602A42" w:rsidP="00B95CB8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Zvláštne ocenenie: v celkovej hodnote </w:t>
      </w:r>
      <w:r w:rsidRPr="001A14C0">
        <w:rPr>
          <w:rFonts w:ascii="Verdana" w:hAnsi="Verdana"/>
          <w:b/>
          <w:sz w:val="20"/>
          <w:szCs w:val="20"/>
        </w:rPr>
        <w:t>100,- €</w:t>
      </w:r>
    </w:p>
    <w:p w14:paraId="3B444675" w14:textId="454FD630" w:rsidR="00C13711" w:rsidRDefault="00C13711" w:rsidP="00B95CB8">
      <w:pPr>
        <w:spacing w:after="0"/>
        <w:jc w:val="both"/>
        <w:rPr>
          <w:rFonts w:ascii="Verdana" w:hAnsi="Verdana"/>
          <w:sz w:val="20"/>
          <w:szCs w:val="20"/>
        </w:rPr>
      </w:pPr>
    </w:p>
    <w:p w14:paraId="0A0475E0" w14:textId="04F4BFF3" w:rsidR="00C13711" w:rsidRDefault="00C13711" w:rsidP="00B95CB8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Ročník 2021 – dôležité termíny</w:t>
      </w:r>
    </w:p>
    <w:tbl>
      <w:tblPr>
        <w:tblStyle w:val="Mriekatabukysvetl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693"/>
      </w:tblGrid>
      <w:tr w:rsidR="00C13711" w14:paraId="6E0600F7" w14:textId="77777777" w:rsidTr="008579C2">
        <w:tc>
          <w:tcPr>
            <w:tcW w:w="3681" w:type="dxa"/>
          </w:tcPr>
          <w:p w14:paraId="682AB98F" w14:textId="6C716E53" w:rsidR="00C13711" w:rsidRPr="00B60F98" w:rsidRDefault="00A06678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60F98">
              <w:rPr>
                <w:rFonts w:ascii="Verdana" w:hAnsi="Verdana"/>
                <w:sz w:val="20"/>
                <w:szCs w:val="20"/>
              </w:rPr>
              <w:t>Webináre</w:t>
            </w:r>
            <w:proofErr w:type="spellEnd"/>
          </w:p>
        </w:tc>
        <w:tc>
          <w:tcPr>
            <w:tcW w:w="2693" w:type="dxa"/>
          </w:tcPr>
          <w:p w14:paraId="4A1DA314" w14:textId="3D8D2E68" w:rsidR="00C13711" w:rsidRPr="00B60F98" w:rsidRDefault="00A06678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F98">
              <w:rPr>
                <w:rFonts w:ascii="Verdana" w:hAnsi="Verdana"/>
                <w:sz w:val="20"/>
                <w:szCs w:val="20"/>
              </w:rPr>
              <w:t>február až marec</w:t>
            </w:r>
            <w:r w:rsidR="00C13711" w:rsidRPr="00B60F98">
              <w:rPr>
                <w:rFonts w:ascii="Verdana" w:hAnsi="Verdana"/>
                <w:sz w:val="20"/>
                <w:szCs w:val="20"/>
              </w:rPr>
              <w:t xml:space="preserve"> 2021</w:t>
            </w:r>
          </w:p>
        </w:tc>
      </w:tr>
      <w:tr w:rsidR="00C13711" w14:paraId="28EA5B3F" w14:textId="77777777" w:rsidTr="008579C2">
        <w:tc>
          <w:tcPr>
            <w:tcW w:w="3681" w:type="dxa"/>
          </w:tcPr>
          <w:p w14:paraId="7760079A" w14:textId="30195756" w:rsidR="00C13711" w:rsidRPr="00B60F98" w:rsidRDefault="00A06678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F98">
              <w:rPr>
                <w:rFonts w:ascii="Verdana" w:hAnsi="Verdana"/>
                <w:sz w:val="20"/>
                <w:szCs w:val="20"/>
              </w:rPr>
              <w:t>Registrácia účastníkov</w:t>
            </w:r>
          </w:p>
        </w:tc>
        <w:tc>
          <w:tcPr>
            <w:tcW w:w="2693" w:type="dxa"/>
          </w:tcPr>
          <w:p w14:paraId="3A109329" w14:textId="060F416A" w:rsidR="00C13711" w:rsidRPr="00B60F98" w:rsidRDefault="00A06678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F98">
              <w:rPr>
                <w:rFonts w:ascii="Verdana" w:hAnsi="Verdana"/>
                <w:sz w:val="20"/>
                <w:szCs w:val="20"/>
              </w:rPr>
              <w:t>do 2. apríla 2021</w:t>
            </w:r>
          </w:p>
        </w:tc>
      </w:tr>
      <w:tr w:rsidR="00C13711" w14:paraId="1E743BE3" w14:textId="77777777" w:rsidTr="008579C2">
        <w:tc>
          <w:tcPr>
            <w:tcW w:w="3681" w:type="dxa"/>
          </w:tcPr>
          <w:p w14:paraId="41BB4113" w14:textId="77777777" w:rsidR="00C13711" w:rsidRPr="00B60F98" w:rsidRDefault="00C13711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F98">
              <w:rPr>
                <w:rFonts w:ascii="Verdana" w:hAnsi="Verdana"/>
                <w:sz w:val="20"/>
                <w:szCs w:val="20"/>
              </w:rPr>
              <w:t>Odovzdanie súťažných návrhov</w:t>
            </w:r>
          </w:p>
        </w:tc>
        <w:tc>
          <w:tcPr>
            <w:tcW w:w="2693" w:type="dxa"/>
          </w:tcPr>
          <w:p w14:paraId="47BC50CA" w14:textId="29082EF3" w:rsidR="00C13711" w:rsidRPr="00B60F98" w:rsidRDefault="00C13711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F98">
              <w:rPr>
                <w:rFonts w:ascii="Verdana" w:hAnsi="Verdana"/>
                <w:sz w:val="20"/>
                <w:szCs w:val="20"/>
              </w:rPr>
              <w:t xml:space="preserve">do </w:t>
            </w:r>
            <w:r w:rsidR="00382B80" w:rsidRPr="00B60F98">
              <w:rPr>
                <w:rFonts w:ascii="Verdana" w:hAnsi="Verdana"/>
                <w:sz w:val="20"/>
                <w:szCs w:val="20"/>
              </w:rPr>
              <w:t>3</w:t>
            </w:r>
            <w:r w:rsidRPr="00B60F98">
              <w:rPr>
                <w:rFonts w:ascii="Verdana" w:hAnsi="Verdana"/>
                <w:sz w:val="20"/>
                <w:szCs w:val="20"/>
              </w:rPr>
              <w:t>. mája 2021</w:t>
            </w:r>
          </w:p>
        </w:tc>
      </w:tr>
      <w:tr w:rsidR="00C13711" w14:paraId="78B2A221" w14:textId="77777777" w:rsidTr="008579C2">
        <w:tc>
          <w:tcPr>
            <w:tcW w:w="3681" w:type="dxa"/>
          </w:tcPr>
          <w:p w14:paraId="6C2A3985" w14:textId="01561452" w:rsidR="00C13711" w:rsidRPr="00B60F98" w:rsidRDefault="00C13711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F98">
              <w:rPr>
                <w:rFonts w:ascii="Verdana" w:hAnsi="Verdana"/>
                <w:sz w:val="20"/>
                <w:szCs w:val="20"/>
              </w:rPr>
              <w:t>Slávnostn</w:t>
            </w:r>
            <w:r w:rsidR="00A06678" w:rsidRPr="00B60F98">
              <w:rPr>
                <w:rFonts w:ascii="Verdana" w:hAnsi="Verdana"/>
                <w:sz w:val="20"/>
                <w:szCs w:val="20"/>
              </w:rPr>
              <w:t>é vyhlásenie výsledkov</w:t>
            </w:r>
          </w:p>
        </w:tc>
        <w:tc>
          <w:tcPr>
            <w:tcW w:w="2693" w:type="dxa"/>
          </w:tcPr>
          <w:p w14:paraId="2AED9D27" w14:textId="5D99B7C7" w:rsidR="00C13711" w:rsidRPr="00B60F98" w:rsidRDefault="00C13711" w:rsidP="00B95C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F98">
              <w:rPr>
                <w:rFonts w:ascii="Verdana" w:hAnsi="Verdana"/>
                <w:sz w:val="20"/>
                <w:szCs w:val="20"/>
              </w:rPr>
              <w:t>1</w:t>
            </w:r>
            <w:r w:rsidR="00382B80" w:rsidRPr="00B60F98">
              <w:rPr>
                <w:rFonts w:ascii="Verdana" w:hAnsi="Verdana"/>
                <w:sz w:val="20"/>
                <w:szCs w:val="20"/>
              </w:rPr>
              <w:t>6</w:t>
            </w:r>
            <w:r w:rsidRPr="00B60F98">
              <w:rPr>
                <w:rFonts w:ascii="Verdana" w:hAnsi="Verdana"/>
                <w:sz w:val="20"/>
                <w:szCs w:val="20"/>
              </w:rPr>
              <w:t>. jún 2021</w:t>
            </w:r>
          </w:p>
        </w:tc>
      </w:tr>
    </w:tbl>
    <w:p w14:paraId="7802B855" w14:textId="77777777" w:rsidR="00C13711" w:rsidRDefault="00C13711" w:rsidP="00B95CB8">
      <w:pPr>
        <w:spacing w:after="0"/>
        <w:jc w:val="both"/>
        <w:rPr>
          <w:rFonts w:ascii="Verdana" w:hAnsi="Verdana"/>
          <w:sz w:val="20"/>
          <w:szCs w:val="20"/>
        </w:rPr>
      </w:pPr>
    </w:p>
    <w:p w14:paraId="58193CB3" w14:textId="568E9ED1" w:rsidR="00602A42" w:rsidRDefault="00C13711" w:rsidP="00B95CB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Viac informácií o súťaži možno nájsť na webovej stránke spoločnosti VELUX a na Facebook stránke </w:t>
      </w:r>
      <w:hyperlink r:id="rId13" w:history="1">
        <w:r w:rsidRPr="00BC0360">
          <w:rPr>
            <w:rStyle w:val="Hypertextovprepojenie"/>
            <w:rFonts w:ascii="Verdana" w:hAnsi="Verdana"/>
            <w:sz w:val="20"/>
            <w:szCs w:val="20"/>
          </w:rPr>
          <w:t>Rodinný dom VELUX</w:t>
        </w:r>
      </w:hyperlink>
      <w:r>
        <w:rPr>
          <w:rFonts w:ascii="Verdana" w:hAnsi="Verdana"/>
          <w:sz w:val="20"/>
          <w:szCs w:val="20"/>
        </w:rPr>
        <w:t>.</w:t>
      </w:r>
    </w:p>
    <w:p w14:paraId="386FA087" w14:textId="2D6E2466" w:rsidR="006A09F1" w:rsidRDefault="006A09F1" w:rsidP="00B95CB8">
      <w:pPr>
        <w:spacing w:after="0"/>
        <w:jc w:val="both"/>
        <w:rPr>
          <w:rFonts w:ascii="Verdana" w:hAnsi="Verdana"/>
          <w:sz w:val="20"/>
          <w:szCs w:val="20"/>
        </w:rPr>
      </w:pPr>
    </w:p>
    <w:p w14:paraId="04471B33" w14:textId="77777777" w:rsidR="006A09F1" w:rsidRPr="00177A8C" w:rsidRDefault="006A09F1" w:rsidP="006A09F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77A8C">
        <w:rPr>
          <w:rFonts w:ascii="Verdana" w:hAnsi="Verdana"/>
          <w:sz w:val="18"/>
          <w:szCs w:val="18"/>
        </w:rPr>
        <w:t xml:space="preserve">Skupina VELUX už viac ako 75 rokov vytvára lepšie životné prostredie pre ľudí po celom svete. Cez strechu prináša do interiéru množstvo denného svetla a čerstvého vzduchu. Produktový program VELUX sa skladá zo širokej škály strešných okien a svetlíkov, ako aj z riešení pre ploché strechy. Skupina tiež dodáva mnoho druhov dekorácií, rolety a žalúzie, montážne doplnky a inteligentné výrobky na diaľkové ovládanie. Tieto produkty pomáhajú dosiahnuť zdravé a trvalo udržateľné vnútorné prostredie, a to nielen doma, ale aj v práci. </w:t>
      </w:r>
    </w:p>
    <w:p w14:paraId="36EB1D43" w14:textId="77777777" w:rsidR="006A09F1" w:rsidRPr="00177A8C" w:rsidRDefault="006A09F1" w:rsidP="006A09F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77A8C">
        <w:rPr>
          <w:rFonts w:ascii="Verdana" w:hAnsi="Verdana"/>
          <w:sz w:val="18"/>
          <w:szCs w:val="18"/>
        </w:rPr>
        <w:t xml:space="preserve">Pobočky VELUX pomáhajú ľuďom po celom svete. Spoločnosť VELUX má obchodné zastúpenie vo viac ako 40 krajinách a celosvetovo pre ňu pracuje približne 10 000 zamestnancov. Skupinu VELUX vlastní VKR Holding A/S, spoločnosť s ručením obmedzeným. </w:t>
      </w:r>
    </w:p>
    <w:p w14:paraId="6B8C668D" w14:textId="03BC6CF1" w:rsidR="006A09F1" w:rsidRDefault="00C97C12" w:rsidP="006A09F1">
      <w:pPr>
        <w:spacing w:after="0"/>
        <w:jc w:val="both"/>
        <w:rPr>
          <w:rFonts w:ascii="Verdana" w:hAnsi="Verdana"/>
          <w:sz w:val="20"/>
          <w:szCs w:val="20"/>
        </w:rPr>
      </w:pPr>
      <w:hyperlink r:id="rId14" w:history="1">
        <w:r w:rsidR="006A09F1" w:rsidRPr="00B776D4">
          <w:rPr>
            <w:rStyle w:val="Hypertextovprepojenie"/>
            <w:rFonts w:ascii="Verdana" w:hAnsi="Verdana"/>
            <w:sz w:val="20"/>
            <w:szCs w:val="20"/>
          </w:rPr>
          <w:t>www.velux.sk</w:t>
        </w:r>
      </w:hyperlink>
      <w:r w:rsidR="006A09F1" w:rsidRPr="00177A8C">
        <w:rPr>
          <w:rFonts w:ascii="Verdana" w:hAnsi="Verdana"/>
          <w:sz w:val="20"/>
          <w:szCs w:val="20"/>
        </w:rPr>
        <w:t xml:space="preserve"> </w:t>
      </w:r>
    </w:p>
    <w:p w14:paraId="6EAC0AED" w14:textId="77777777" w:rsidR="006A09F1" w:rsidRPr="006A09F1" w:rsidRDefault="006A09F1" w:rsidP="006A09F1">
      <w:pPr>
        <w:spacing w:after="0"/>
        <w:jc w:val="both"/>
        <w:rPr>
          <w:rFonts w:ascii="Verdana" w:hAnsi="Verdana"/>
          <w:sz w:val="20"/>
          <w:szCs w:val="20"/>
        </w:rPr>
      </w:pPr>
    </w:p>
    <w:p w14:paraId="7881EC5F" w14:textId="0B021FD8" w:rsidR="006A09F1" w:rsidRPr="00551D2A" w:rsidRDefault="006A09F1" w:rsidP="006A09F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551D2A">
        <w:rPr>
          <w:rFonts w:ascii="Verdana" w:hAnsi="Verdana"/>
          <w:b/>
          <w:sz w:val="20"/>
          <w:szCs w:val="20"/>
        </w:rPr>
        <w:t>V prípade akýchkoľvek otázok kontaktujte:</w:t>
      </w:r>
    </w:p>
    <w:p w14:paraId="199E33FA" w14:textId="3D0F6F22" w:rsidR="006A09F1" w:rsidRPr="00551D2A" w:rsidRDefault="006A09F1" w:rsidP="006A09F1">
      <w:pPr>
        <w:spacing w:line="240" w:lineRule="auto"/>
        <w:rPr>
          <w:rFonts w:ascii="Verdana" w:hAnsi="Verdana"/>
          <w:sz w:val="20"/>
          <w:szCs w:val="20"/>
        </w:rPr>
      </w:pPr>
      <w:r w:rsidRPr="00551D2A">
        <w:rPr>
          <w:rFonts w:ascii="Verdana" w:hAnsi="Verdana"/>
          <w:sz w:val="20"/>
          <w:szCs w:val="20"/>
        </w:rPr>
        <w:t xml:space="preserve">Petra </w:t>
      </w:r>
      <w:proofErr w:type="spellStart"/>
      <w:r w:rsidRPr="00551D2A">
        <w:rPr>
          <w:rFonts w:ascii="Verdana" w:hAnsi="Verdana"/>
          <w:sz w:val="20"/>
          <w:szCs w:val="20"/>
        </w:rPr>
        <w:t>Liptajová</w:t>
      </w:r>
      <w:proofErr w:type="spellEnd"/>
      <w:r w:rsidR="00B60F98">
        <w:rPr>
          <w:rFonts w:ascii="Verdana" w:hAnsi="Verdana"/>
          <w:sz w:val="20"/>
          <w:szCs w:val="20"/>
        </w:rPr>
        <w:t xml:space="preserve">, </w:t>
      </w:r>
      <w:proofErr w:type="spellStart"/>
      <w:r w:rsidRPr="00551D2A">
        <w:rPr>
          <w:rFonts w:ascii="Verdana" w:hAnsi="Verdana"/>
          <w:sz w:val="20"/>
          <w:szCs w:val="20"/>
        </w:rPr>
        <w:t>Key</w:t>
      </w:r>
      <w:proofErr w:type="spellEnd"/>
      <w:r w:rsidRPr="00551D2A">
        <w:rPr>
          <w:rFonts w:ascii="Verdana" w:hAnsi="Verdana"/>
          <w:sz w:val="20"/>
          <w:szCs w:val="20"/>
        </w:rPr>
        <w:t xml:space="preserve"> </w:t>
      </w:r>
      <w:proofErr w:type="spellStart"/>
      <w:r w:rsidRPr="00551D2A">
        <w:rPr>
          <w:rFonts w:ascii="Verdana" w:hAnsi="Verdana"/>
          <w:sz w:val="20"/>
          <w:szCs w:val="20"/>
        </w:rPr>
        <w:t>Communications</w:t>
      </w:r>
      <w:proofErr w:type="spellEnd"/>
      <w:r w:rsidRPr="00551D2A">
        <w:rPr>
          <w:rFonts w:ascii="Verdana" w:hAnsi="Verdana"/>
          <w:sz w:val="20"/>
          <w:szCs w:val="20"/>
        </w:rPr>
        <w:t>, s. r. o.</w:t>
      </w:r>
    </w:p>
    <w:p w14:paraId="653CAC93" w14:textId="77777777" w:rsidR="006A09F1" w:rsidRPr="00551D2A" w:rsidRDefault="006A09F1" w:rsidP="006A09F1">
      <w:pPr>
        <w:spacing w:line="240" w:lineRule="auto"/>
        <w:rPr>
          <w:rFonts w:ascii="Verdana" w:hAnsi="Verdana"/>
          <w:sz w:val="20"/>
          <w:szCs w:val="20"/>
        </w:rPr>
      </w:pPr>
      <w:r w:rsidRPr="00551D2A">
        <w:rPr>
          <w:rFonts w:ascii="Verdana" w:hAnsi="Verdana"/>
          <w:sz w:val="20"/>
          <w:szCs w:val="20"/>
        </w:rPr>
        <w:t>Tel./Fax: +421 2 54 64 24 69</w:t>
      </w:r>
    </w:p>
    <w:p w14:paraId="63B56A6D" w14:textId="77777777" w:rsidR="006A09F1" w:rsidRPr="00551D2A" w:rsidRDefault="006A09F1" w:rsidP="006A09F1">
      <w:pPr>
        <w:spacing w:line="240" w:lineRule="auto"/>
        <w:rPr>
          <w:rFonts w:ascii="Verdana" w:hAnsi="Verdana"/>
          <w:sz w:val="20"/>
          <w:szCs w:val="20"/>
        </w:rPr>
      </w:pPr>
      <w:r w:rsidRPr="00551D2A">
        <w:rPr>
          <w:rFonts w:ascii="Verdana" w:hAnsi="Verdana"/>
          <w:sz w:val="20"/>
          <w:szCs w:val="20"/>
        </w:rPr>
        <w:t>Mobil: +421 948 636 393</w:t>
      </w:r>
    </w:p>
    <w:p w14:paraId="75773039" w14:textId="69607782" w:rsidR="006A09F1" w:rsidRPr="006A09F1" w:rsidRDefault="00C97C12" w:rsidP="006A09F1">
      <w:pPr>
        <w:spacing w:line="240" w:lineRule="auto"/>
        <w:jc w:val="both"/>
        <w:rPr>
          <w:rFonts w:ascii="Verdana" w:hAnsi="Verdana"/>
          <w:color w:val="0563C1" w:themeColor="hyperlink"/>
          <w:sz w:val="20"/>
          <w:szCs w:val="20"/>
          <w:u w:val="single"/>
        </w:rPr>
      </w:pPr>
      <w:hyperlink r:id="rId15" w:history="1">
        <w:r w:rsidR="006A09F1" w:rsidRPr="00551D2A">
          <w:rPr>
            <w:rStyle w:val="Hypertextovprepojenie"/>
            <w:rFonts w:ascii="Verdana" w:hAnsi="Verdana"/>
            <w:sz w:val="20"/>
            <w:szCs w:val="20"/>
          </w:rPr>
          <w:t>petra.liptajova@keycommunications.sk</w:t>
        </w:r>
      </w:hyperlink>
    </w:p>
    <w:sectPr w:rsidR="006A09F1" w:rsidRPr="006A09F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818E8" w14:textId="77777777" w:rsidR="00C97C12" w:rsidRDefault="00C97C12" w:rsidP="006A09F1">
      <w:pPr>
        <w:spacing w:after="0" w:line="240" w:lineRule="auto"/>
      </w:pPr>
      <w:r>
        <w:separator/>
      </w:r>
    </w:p>
  </w:endnote>
  <w:endnote w:type="continuationSeparator" w:id="0">
    <w:p w14:paraId="0A3DB5F9" w14:textId="77777777" w:rsidR="00C97C12" w:rsidRDefault="00C97C12" w:rsidP="006A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1B66" w14:textId="77777777" w:rsidR="00C97C12" w:rsidRDefault="00C97C12" w:rsidP="006A09F1">
      <w:pPr>
        <w:spacing w:after="0" w:line="240" w:lineRule="auto"/>
      </w:pPr>
      <w:r>
        <w:separator/>
      </w:r>
    </w:p>
  </w:footnote>
  <w:footnote w:type="continuationSeparator" w:id="0">
    <w:p w14:paraId="4317AFC0" w14:textId="77777777" w:rsidR="00C97C12" w:rsidRDefault="00C97C12" w:rsidP="006A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27"/>
      <w:gridCol w:w="4545"/>
    </w:tblGrid>
    <w:tr w:rsidR="00B60F98" w:rsidRPr="00FD560A" w14:paraId="6DC00F2E" w14:textId="77777777" w:rsidTr="000875DF">
      <w:tc>
        <w:tcPr>
          <w:tcW w:w="4747" w:type="dxa"/>
        </w:tcPr>
        <w:p w14:paraId="09692EA7" w14:textId="586EDB13" w:rsidR="006A09F1" w:rsidRPr="00B60F98" w:rsidRDefault="00B60F98" w:rsidP="00B60F98">
          <w:pPr>
            <w:pStyle w:val="Hlavika"/>
            <w:tabs>
              <w:tab w:val="right" w:pos="9360"/>
            </w:tabs>
            <w:jc w:val="center"/>
            <w:rPr>
              <w:noProof/>
              <w:lang w:eastAsia="sk-SK"/>
            </w:rPr>
          </w:pPr>
          <w:r>
            <w:rPr>
              <w:rFonts w:ascii="Verdana" w:hAnsi="Verdana"/>
              <w:b/>
              <w:sz w:val="20"/>
            </w:rPr>
            <w:t xml:space="preserve">     </w:t>
          </w:r>
          <w:r>
            <w:rPr>
              <w:noProof/>
              <w:lang w:eastAsia="sk-SK"/>
            </w:rPr>
            <w:t xml:space="preserve">         </w:t>
          </w:r>
          <w:r>
            <w:rPr>
              <w:rFonts w:ascii="Verdana" w:hAnsi="Verdana"/>
              <w:b/>
              <w:sz w:val="20"/>
            </w:rPr>
            <w:t xml:space="preserve">    </w:t>
          </w:r>
          <w:r>
            <w:rPr>
              <w:noProof/>
              <w:lang w:eastAsia="sk-SK"/>
            </w:rPr>
            <w:t xml:space="preserve">                 </w:t>
          </w:r>
          <w:r>
            <w:rPr>
              <w:noProof/>
              <w:lang w:eastAsia="sk-SK"/>
            </w:rPr>
            <w:drawing>
              <wp:inline distT="0" distB="0" distL="0" distR="0" wp14:anchorId="78B56300" wp14:editId="5656F295">
                <wp:extent cx="1314450" cy="491490"/>
                <wp:effectExtent l="0" t="0" r="0" b="3810"/>
                <wp:docPr id="1073741826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fficeArt object"/>
                        <pic:cNvPicPr/>
                      </pic:nvPicPr>
                      <pic:blipFill>
                        <a:blip r:embed="rId1">
                          <a:extLst/>
                        </a:blip>
                        <a:srcRect t="6808" b="68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9149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7" w:type="dxa"/>
        </w:tcPr>
        <w:p w14:paraId="232F6EF2" w14:textId="76C88433" w:rsidR="006A09F1" w:rsidRPr="00FD560A" w:rsidRDefault="001354F6" w:rsidP="001354F6">
          <w:pPr>
            <w:pStyle w:val="Hlavika"/>
            <w:tabs>
              <w:tab w:val="right" w:pos="9360"/>
            </w:tabs>
            <w:jc w:val="right"/>
            <w:rPr>
              <w:sz w:val="20"/>
            </w:rPr>
          </w:pPr>
          <w:r>
            <w:rPr>
              <w:sz w:val="20"/>
            </w:rPr>
            <w:t xml:space="preserve">            </w:t>
          </w:r>
          <w:r w:rsidR="006A09F1">
            <w:rPr>
              <w:noProof/>
              <w:sz w:val="20"/>
              <w:lang w:eastAsia="sk-SK"/>
            </w:rPr>
            <w:drawing>
              <wp:inline distT="0" distB="0" distL="0" distR="0" wp14:anchorId="7C134CAC" wp14:editId="3781493F">
                <wp:extent cx="1447800" cy="571500"/>
                <wp:effectExtent l="0" t="0" r="0" b="0"/>
                <wp:docPr id="3" name="Picture 1" descr="VELUX_2007_COLOR_114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LUX_2007_COLOR_114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9751FA" w14:textId="77777777" w:rsidR="006A09F1" w:rsidRDefault="006A09F1">
    <w:pPr>
      <w:pStyle w:val="Hlavika"/>
    </w:pPr>
  </w:p>
  <w:p w14:paraId="2FD757C6" w14:textId="51FC1000" w:rsidR="00B60F98" w:rsidRPr="00B60F98" w:rsidRDefault="00B60F98">
    <w:pPr>
      <w:pStyle w:val="Hlavika"/>
      <w:rPr>
        <w:b/>
        <w:color w:val="FF0000"/>
      </w:rPr>
    </w:pPr>
    <w:r w:rsidRPr="00B60F98">
      <w:rPr>
        <w:b/>
        <w:color w:val="FF0000"/>
      </w:rPr>
      <w:t xml:space="preserve">POZVÁNKA </w:t>
    </w:r>
  </w:p>
  <w:p w14:paraId="39000CE9" w14:textId="77777777" w:rsidR="00B60F98" w:rsidRDefault="00B60F9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399"/>
    <w:multiLevelType w:val="hybridMultilevel"/>
    <w:tmpl w:val="15BAE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73"/>
    <w:rsid w:val="000B0003"/>
    <w:rsid w:val="000C2129"/>
    <w:rsid w:val="000E1F14"/>
    <w:rsid w:val="00105747"/>
    <w:rsid w:val="001354F6"/>
    <w:rsid w:val="001E1339"/>
    <w:rsid w:val="00241205"/>
    <w:rsid w:val="00255459"/>
    <w:rsid w:val="00283CC4"/>
    <w:rsid w:val="00293397"/>
    <w:rsid w:val="002E379B"/>
    <w:rsid w:val="003059B7"/>
    <w:rsid w:val="003343A4"/>
    <w:rsid w:val="00354945"/>
    <w:rsid w:val="00372D21"/>
    <w:rsid w:val="00382B80"/>
    <w:rsid w:val="003A7A3F"/>
    <w:rsid w:val="003B78E8"/>
    <w:rsid w:val="003E3C52"/>
    <w:rsid w:val="0043656B"/>
    <w:rsid w:val="004B2DCB"/>
    <w:rsid w:val="005B4829"/>
    <w:rsid w:val="005C5102"/>
    <w:rsid w:val="005D5201"/>
    <w:rsid w:val="00602A42"/>
    <w:rsid w:val="00626793"/>
    <w:rsid w:val="00641B02"/>
    <w:rsid w:val="00677258"/>
    <w:rsid w:val="006A09F1"/>
    <w:rsid w:val="006E0757"/>
    <w:rsid w:val="0080697F"/>
    <w:rsid w:val="008305ED"/>
    <w:rsid w:val="0091193A"/>
    <w:rsid w:val="009243E6"/>
    <w:rsid w:val="0095410C"/>
    <w:rsid w:val="00985EB0"/>
    <w:rsid w:val="009A5494"/>
    <w:rsid w:val="00A06678"/>
    <w:rsid w:val="00A642D4"/>
    <w:rsid w:val="00AF5581"/>
    <w:rsid w:val="00B2003D"/>
    <w:rsid w:val="00B24203"/>
    <w:rsid w:val="00B41910"/>
    <w:rsid w:val="00B60F98"/>
    <w:rsid w:val="00B80FA6"/>
    <w:rsid w:val="00B95CB8"/>
    <w:rsid w:val="00BF0AEE"/>
    <w:rsid w:val="00BF1526"/>
    <w:rsid w:val="00C13711"/>
    <w:rsid w:val="00C14D65"/>
    <w:rsid w:val="00C23C3B"/>
    <w:rsid w:val="00C8001A"/>
    <w:rsid w:val="00C97C12"/>
    <w:rsid w:val="00CD7917"/>
    <w:rsid w:val="00D50688"/>
    <w:rsid w:val="00D826A7"/>
    <w:rsid w:val="00DC7FF6"/>
    <w:rsid w:val="00E522C8"/>
    <w:rsid w:val="00E60522"/>
    <w:rsid w:val="00E7257C"/>
    <w:rsid w:val="00E746C9"/>
    <w:rsid w:val="00ED07DA"/>
    <w:rsid w:val="00ED6E63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EB29"/>
  <w15:chartTrackingRefBased/>
  <w15:docId w15:val="{CC15AF18-CDB9-4FBE-9A4D-81AEEC82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02A42"/>
    <w:rPr>
      <w:b/>
      <w:bCs/>
    </w:rPr>
  </w:style>
  <w:style w:type="paragraph" w:styleId="Odsekzoznamu">
    <w:name w:val="List Paragraph"/>
    <w:basedOn w:val="Normlny"/>
    <w:uiPriority w:val="34"/>
    <w:qFormat/>
    <w:rsid w:val="00602A42"/>
    <w:pPr>
      <w:ind w:left="720"/>
      <w:contextualSpacing/>
    </w:pPr>
  </w:style>
  <w:style w:type="table" w:styleId="Mriekatabukysvetl">
    <w:name w:val="Grid Table Light"/>
    <w:basedOn w:val="Normlnatabuka"/>
    <w:uiPriority w:val="40"/>
    <w:rsid w:val="00C137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unhideWhenUsed/>
    <w:rsid w:val="00C1371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13711"/>
    <w:rPr>
      <w:color w:val="954F72" w:themeColor="followedHyperlink"/>
      <w:u w:val="single"/>
    </w:rPr>
  </w:style>
  <w:style w:type="character" w:customStyle="1" w:styleId="bitlink--hash">
    <w:name w:val="bitlink--hash"/>
    <w:basedOn w:val="Predvolenpsmoodseku"/>
    <w:rsid w:val="00CD7917"/>
  </w:style>
  <w:style w:type="character" w:customStyle="1" w:styleId="UnresolvedMention">
    <w:name w:val="Unresolved Mention"/>
    <w:basedOn w:val="Predvolenpsmoodseku"/>
    <w:uiPriority w:val="99"/>
    <w:semiHidden/>
    <w:unhideWhenUsed/>
    <w:rsid w:val="00B95CB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6A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A09F1"/>
  </w:style>
  <w:style w:type="paragraph" w:styleId="Pta">
    <w:name w:val="footer"/>
    <w:basedOn w:val="Normlny"/>
    <w:link w:val="PtaChar"/>
    <w:uiPriority w:val="99"/>
    <w:unhideWhenUsed/>
    <w:rsid w:val="006A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rodinnydomVELU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t.ly/RD-VELU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t.ly/RD-VELUX" TargetMode="External"/><Relationship Id="rId5" Type="http://schemas.openxmlformats.org/officeDocument/2006/relationships/styles" Target="styles.xml"/><Relationship Id="rId15" Type="http://schemas.openxmlformats.org/officeDocument/2006/relationships/hyperlink" Target="mailto:petra.liptajova@keycommunications.s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elux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ED2F903E90D4C898A0E33ED29D852" ma:contentTypeVersion="12" ma:contentTypeDescription="Umožňuje vytvoriť nový dokument." ma:contentTypeScope="" ma:versionID="c58971b6836bd11276c8d40584e3dbf7">
  <xsd:schema xmlns:xsd="http://www.w3.org/2001/XMLSchema" xmlns:xs="http://www.w3.org/2001/XMLSchema" xmlns:p="http://schemas.microsoft.com/office/2006/metadata/properties" xmlns:ns2="d7ba477a-a063-4f80-b949-d4e0f08f6ba9" xmlns:ns3="43ace891-0a67-43ec-ba54-c706e7d2d409" targetNamespace="http://schemas.microsoft.com/office/2006/metadata/properties" ma:root="true" ma:fieldsID="01992f5d2e43ef3afbaed74075a5eac9" ns2:_="" ns3:_="">
    <xsd:import namespace="d7ba477a-a063-4f80-b949-d4e0f08f6ba9"/>
    <xsd:import namespace="43ace891-0a67-43ec-ba54-c706e7d2d4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477a-a063-4f80-b949-d4e0f08f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e891-0a67-43ec-ba54-c706e7d2d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B2389-D21D-4775-9DC1-CE92BA78E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7525A-477A-463F-8F6A-82ED5FA1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477a-a063-4f80-b949-d4e0f08f6ba9"/>
    <ds:schemaRef ds:uri="43ace891-0a67-43ec-ba54-c706e7d2d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405FA-6D91-46BB-B785-F11C146FD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Liptajova</dc:creator>
  <cp:keywords/>
  <dc:description/>
  <cp:lastModifiedBy>User</cp:lastModifiedBy>
  <cp:revision>2</cp:revision>
  <dcterms:created xsi:type="dcterms:W3CDTF">2021-04-06T09:09:00Z</dcterms:created>
  <dcterms:modified xsi:type="dcterms:W3CDTF">2021-04-06T09:09:00Z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0x010100EF8ED2F903E90D4C898A0E33ED29D852</vt:lpwstr>
  </property>
</Properties>
</file>